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3A05" w14:textId="5F444AE0" w:rsidR="00E355F0" w:rsidRDefault="00E355F0" w:rsidP="0071331F">
      <w:pPr>
        <w:rPr>
          <w:rFonts w:ascii="Arial" w:hAnsi="Arial" w:cs="Arial"/>
          <w:b/>
        </w:rPr>
      </w:pPr>
      <w:bookmarkStart w:id="0" w:name="_Toc524939881"/>
      <w:bookmarkStart w:id="1" w:name="_Toc524939890"/>
    </w:p>
    <w:p w14:paraId="59F96E1B" w14:textId="5101EFE1" w:rsidR="00FB1405" w:rsidRDefault="00FB1405" w:rsidP="0071331F">
      <w:pPr>
        <w:rPr>
          <w:rFonts w:ascii="Arial" w:hAnsi="Arial" w:cs="Arial"/>
          <w:b/>
        </w:rPr>
      </w:pPr>
    </w:p>
    <w:p w14:paraId="1234E4CB" w14:textId="77777777" w:rsidR="00FB1405" w:rsidRDefault="00FB1405" w:rsidP="00FB1405">
      <w:pPr>
        <w:rPr>
          <w:rFonts w:ascii="Arial" w:hAnsi="Arial" w:cs="Arial"/>
          <w:b/>
        </w:rPr>
      </w:pPr>
    </w:p>
    <w:p w14:paraId="123A0775" w14:textId="77777777" w:rsidR="00FB1405" w:rsidRDefault="00FB1405" w:rsidP="00FB1405">
      <w:pPr>
        <w:rPr>
          <w:rFonts w:ascii="Arial" w:hAnsi="Arial" w:cs="Arial"/>
          <w:b/>
        </w:rPr>
      </w:pPr>
    </w:p>
    <w:p w14:paraId="573CC076" w14:textId="77777777" w:rsidR="00FB1405" w:rsidRDefault="00FB1405" w:rsidP="00FB1405">
      <w:pPr>
        <w:rPr>
          <w:rFonts w:ascii="Arial" w:hAnsi="Arial" w:cs="Arial"/>
          <w:b/>
        </w:rPr>
      </w:pPr>
    </w:p>
    <w:p w14:paraId="50B0481B" w14:textId="77777777" w:rsidR="00FB1405" w:rsidRDefault="00FB1405" w:rsidP="00FB1405">
      <w:pPr>
        <w:rPr>
          <w:rFonts w:ascii="Arial" w:hAnsi="Arial" w:cs="Arial"/>
          <w:b/>
        </w:rPr>
      </w:pPr>
    </w:p>
    <w:p w14:paraId="15CB1A77" w14:textId="77777777" w:rsidR="00FB1405" w:rsidRDefault="00FB1405" w:rsidP="00FB1405">
      <w:pPr>
        <w:rPr>
          <w:rFonts w:ascii="Arial" w:hAnsi="Arial" w:cs="Arial"/>
          <w:b/>
        </w:rPr>
      </w:pPr>
    </w:p>
    <w:p w14:paraId="2BC2F4DD" w14:textId="77777777" w:rsidR="00FB1405" w:rsidRDefault="00FB1405" w:rsidP="00FB1405">
      <w:pPr>
        <w:rPr>
          <w:rFonts w:ascii="Arial" w:hAnsi="Arial" w:cs="Arial"/>
          <w:b/>
        </w:rPr>
      </w:pPr>
    </w:p>
    <w:p w14:paraId="71388D83" w14:textId="77777777" w:rsidR="00FB1405" w:rsidRDefault="00FB1405" w:rsidP="00FB1405">
      <w:pPr>
        <w:rPr>
          <w:rFonts w:ascii="Arial" w:hAnsi="Arial" w:cs="Arial"/>
          <w:b/>
        </w:rPr>
      </w:pPr>
    </w:p>
    <w:p w14:paraId="2199C284" w14:textId="77777777" w:rsidR="00FB1405" w:rsidRDefault="00FB1405" w:rsidP="00FB1405">
      <w:pPr>
        <w:rPr>
          <w:rFonts w:ascii="Arial" w:hAnsi="Arial" w:cs="Arial"/>
          <w:b/>
        </w:rPr>
      </w:pPr>
    </w:p>
    <w:p w14:paraId="22C81966" w14:textId="77777777" w:rsidR="00FB1405" w:rsidRDefault="00FB1405" w:rsidP="00FB1405">
      <w:pPr>
        <w:rPr>
          <w:rFonts w:ascii="Arial" w:hAnsi="Arial" w:cs="Arial"/>
          <w:b/>
        </w:rPr>
      </w:pPr>
    </w:p>
    <w:p w14:paraId="7183108E" w14:textId="77777777" w:rsidR="00FB1405" w:rsidRDefault="00FB1405" w:rsidP="00FB1405">
      <w:pPr>
        <w:rPr>
          <w:rFonts w:ascii="Arial" w:hAnsi="Arial" w:cs="Arial"/>
          <w:b/>
        </w:rPr>
      </w:pPr>
    </w:p>
    <w:p w14:paraId="4C1F01C2" w14:textId="77777777" w:rsidR="00FB1405" w:rsidRDefault="00FB1405" w:rsidP="00FB1405">
      <w:pPr>
        <w:rPr>
          <w:rFonts w:ascii="Arial" w:hAnsi="Arial" w:cs="Arial"/>
          <w:b/>
        </w:rPr>
      </w:pPr>
    </w:p>
    <w:p w14:paraId="5C935826" w14:textId="77777777" w:rsidR="00FB1405" w:rsidRDefault="00FB1405" w:rsidP="00FB1405">
      <w:pPr>
        <w:rPr>
          <w:rFonts w:ascii="Arial" w:hAnsi="Arial" w:cs="Arial"/>
          <w:b/>
        </w:rPr>
      </w:pPr>
    </w:p>
    <w:p w14:paraId="1BA9A07E" w14:textId="77777777" w:rsidR="00FB1405" w:rsidRDefault="00FB1405" w:rsidP="00FB1405">
      <w:pPr>
        <w:rPr>
          <w:rFonts w:ascii="Arial" w:hAnsi="Arial" w:cs="Arial"/>
          <w:b/>
        </w:rPr>
      </w:pPr>
    </w:p>
    <w:p w14:paraId="557ED0D2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7D1DFA54" w14:textId="77777777" w:rsidR="00FB1405" w:rsidRPr="009312B5" w:rsidRDefault="00FB1405" w:rsidP="00FB1405">
      <w:pPr>
        <w:jc w:val="center"/>
        <w:rPr>
          <w:rFonts w:ascii="Arial" w:hAnsi="Arial" w:cs="Arial"/>
          <w:b/>
        </w:rPr>
      </w:pPr>
      <w:r w:rsidRPr="009312B5">
        <w:rPr>
          <w:rFonts w:ascii="Arial" w:hAnsi="Arial" w:cs="Arial"/>
          <w:b/>
        </w:rPr>
        <w:t>Plán činnosti Správy úložišť radioaktivních odpadů</w:t>
      </w:r>
    </w:p>
    <w:p w14:paraId="021953E4" w14:textId="77777777" w:rsidR="00FB1405" w:rsidRPr="009312B5" w:rsidRDefault="00FB1405" w:rsidP="00FB1405">
      <w:pPr>
        <w:jc w:val="center"/>
        <w:rPr>
          <w:rFonts w:ascii="Arial" w:hAnsi="Arial" w:cs="Arial"/>
          <w:b/>
        </w:rPr>
      </w:pPr>
    </w:p>
    <w:p w14:paraId="20B4108C" w14:textId="6F182FD4" w:rsidR="00FB1405" w:rsidRPr="009312B5" w:rsidRDefault="00FB1405" w:rsidP="00FB1405">
      <w:pPr>
        <w:jc w:val="center"/>
        <w:rPr>
          <w:rFonts w:ascii="Arial" w:hAnsi="Arial" w:cs="Arial"/>
          <w:b/>
        </w:rPr>
      </w:pPr>
      <w:r w:rsidRPr="009312B5">
        <w:rPr>
          <w:rFonts w:ascii="Arial" w:hAnsi="Arial" w:cs="Arial"/>
          <w:b/>
        </w:rPr>
        <w:t>na rok 20</w:t>
      </w:r>
      <w:r>
        <w:rPr>
          <w:rFonts w:ascii="Arial" w:hAnsi="Arial" w:cs="Arial"/>
          <w:b/>
        </w:rPr>
        <w:t>23</w:t>
      </w:r>
      <w:r w:rsidRPr="009312B5">
        <w:rPr>
          <w:rFonts w:ascii="Arial" w:hAnsi="Arial" w:cs="Arial"/>
          <w:b/>
        </w:rPr>
        <w:t>, tříletý plán a</w:t>
      </w:r>
      <w:r>
        <w:rPr>
          <w:rFonts w:ascii="Arial" w:hAnsi="Arial" w:cs="Arial"/>
          <w:b/>
        </w:rPr>
        <w:t> </w:t>
      </w:r>
      <w:r w:rsidRPr="009312B5">
        <w:rPr>
          <w:rFonts w:ascii="Arial" w:hAnsi="Arial" w:cs="Arial"/>
          <w:b/>
        </w:rPr>
        <w:t>dlouhodobý plán</w:t>
      </w:r>
    </w:p>
    <w:p w14:paraId="36EB7F9D" w14:textId="77777777" w:rsidR="00FB1405" w:rsidRPr="009312B5" w:rsidRDefault="00FB1405" w:rsidP="00FB1405">
      <w:pPr>
        <w:jc w:val="center"/>
        <w:rPr>
          <w:rFonts w:ascii="Arial" w:hAnsi="Arial" w:cs="Arial"/>
          <w:b/>
        </w:rPr>
      </w:pPr>
    </w:p>
    <w:p w14:paraId="038B6FB9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1749BCD7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02DE332A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215D886F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1C47CA51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0929548E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119D77DF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610C66E6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33D46AEF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77172372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4DB7B756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1C013FE0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76FC41D9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46771AFE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6253512C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315DE917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7AC3E49A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4825F290" w14:textId="77777777" w:rsidR="00FB1405" w:rsidRDefault="00FB1405" w:rsidP="00FB1405">
      <w:pPr>
        <w:rPr>
          <w:rFonts w:ascii="Arial" w:hAnsi="Arial" w:cs="Arial"/>
          <w:b/>
        </w:rPr>
      </w:pPr>
    </w:p>
    <w:p w14:paraId="72D759A6" w14:textId="77777777" w:rsidR="00FB1405" w:rsidRDefault="00FB1405" w:rsidP="00FB1405">
      <w:pPr>
        <w:rPr>
          <w:rFonts w:ascii="Arial" w:hAnsi="Arial" w:cs="Arial"/>
          <w:b/>
        </w:rPr>
      </w:pPr>
    </w:p>
    <w:p w14:paraId="4A971F41" w14:textId="77777777" w:rsidR="00FB1405" w:rsidRPr="009312B5" w:rsidRDefault="00FB1405" w:rsidP="00FB1405">
      <w:pPr>
        <w:rPr>
          <w:rFonts w:ascii="Arial" w:hAnsi="Arial" w:cs="Arial"/>
          <w:b/>
        </w:rPr>
      </w:pPr>
    </w:p>
    <w:p w14:paraId="2296D476" w14:textId="692BD17A" w:rsidR="00FB1405" w:rsidRDefault="00EA77E3" w:rsidP="00FB14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prosinec</w:t>
      </w:r>
      <w:r w:rsidR="00FB1405">
        <w:rPr>
          <w:rFonts w:ascii="Arial" w:hAnsi="Arial" w:cs="Arial"/>
          <w:b/>
        </w:rPr>
        <w:t xml:space="preserve"> </w:t>
      </w:r>
      <w:r w:rsidR="00FB1405" w:rsidRPr="009312B5">
        <w:rPr>
          <w:rFonts w:ascii="Arial" w:hAnsi="Arial" w:cs="Arial"/>
          <w:b/>
        </w:rPr>
        <w:t>20</w:t>
      </w:r>
      <w:r w:rsidR="00FB1405">
        <w:rPr>
          <w:rFonts w:ascii="Arial" w:hAnsi="Arial" w:cs="Arial"/>
          <w:b/>
        </w:rPr>
        <w:t>22</w:t>
      </w:r>
    </w:p>
    <w:p w14:paraId="2B1ECC97" w14:textId="579B90D9" w:rsidR="00FB1405" w:rsidRDefault="00FB1405" w:rsidP="0071331F">
      <w:pPr>
        <w:rPr>
          <w:rFonts w:ascii="Arial" w:hAnsi="Arial" w:cs="Arial"/>
          <w:b/>
        </w:rPr>
      </w:pPr>
    </w:p>
    <w:p w14:paraId="0610C66D" w14:textId="77777777" w:rsidR="00FB1405" w:rsidRDefault="00FB1405" w:rsidP="0071331F">
      <w:pPr>
        <w:rPr>
          <w:rFonts w:ascii="Arial" w:hAnsi="Arial" w:cs="Arial"/>
          <w:b/>
        </w:rPr>
      </w:pPr>
    </w:p>
    <w:p w14:paraId="211D37FD" w14:textId="705D95FA" w:rsidR="003D31ED" w:rsidRDefault="003D31ED" w:rsidP="007133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63F8634" w14:textId="77777777" w:rsidR="007C4477" w:rsidRPr="009312B5" w:rsidRDefault="007C4477" w:rsidP="007C4477">
      <w:pPr>
        <w:rPr>
          <w:rFonts w:ascii="Arial" w:hAnsi="Arial" w:cs="Arial"/>
          <w:b/>
        </w:rPr>
      </w:pPr>
    </w:p>
    <w:p w14:paraId="1E0C4672" w14:textId="77777777" w:rsidR="007C4477" w:rsidRPr="007B6ED3" w:rsidRDefault="007C4477" w:rsidP="007C4477">
      <w:pPr>
        <w:pStyle w:val="Nadpisobsahu"/>
        <w:spacing w:before="0"/>
        <w:rPr>
          <w:rFonts w:ascii="Arial" w:hAnsi="Arial" w:cs="Arial"/>
          <w:sz w:val="24"/>
          <w:szCs w:val="24"/>
        </w:rPr>
      </w:pPr>
      <w:r w:rsidRPr="007B6ED3">
        <w:rPr>
          <w:rFonts w:ascii="Arial" w:hAnsi="Arial" w:cs="Arial"/>
          <w:sz w:val="24"/>
          <w:szCs w:val="24"/>
        </w:rPr>
        <w:t>Obsah</w:t>
      </w:r>
    </w:p>
    <w:p w14:paraId="51908A32" w14:textId="5E913104" w:rsidR="00C1371E" w:rsidRPr="00313887" w:rsidRDefault="007C4477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r w:rsidRPr="00313887">
        <w:rPr>
          <w:rFonts w:ascii="Arial" w:hAnsi="Arial" w:cs="Arial"/>
          <w:sz w:val="18"/>
          <w:szCs w:val="18"/>
        </w:rPr>
        <w:fldChar w:fldCharType="begin"/>
      </w:r>
      <w:r w:rsidRPr="00313887">
        <w:rPr>
          <w:rFonts w:ascii="Arial" w:hAnsi="Arial" w:cs="Arial"/>
          <w:sz w:val="18"/>
          <w:szCs w:val="18"/>
        </w:rPr>
        <w:instrText xml:space="preserve"> TOC \o "1-3" \h \z \u </w:instrText>
      </w:r>
      <w:r w:rsidRPr="00313887">
        <w:rPr>
          <w:rFonts w:ascii="Arial" w:hAnsi="Arial" w:cs="Arial"/>
          <w:sz w:val="18"/>
          <w:szCs w:val="18"/>
        </w:rPr>
        <w:fldChar w:fldCharType="separate"/>
      </w:r>
      <w:hyperlink w:anchor="_Toc106096080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1.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Úvod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_Toc106096080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3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31126E3E" w14:textId="3AD8899E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1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1.1.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Poslání a zásady činnosti Správy úložišť radioaktivních odpadů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_Toc106096081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3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2B1BFE57" w14:textId="24C3A75B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2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1.2.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Současná situace v oblasti ukládání radioaktivních odpadů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_Toc106096082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3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6BF923D3" w14:textId="67F02D5F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083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2.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Plánované činnosti ukládání NSRAO v roce 2023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_Toc106096083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4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4FE035C9" w14:textId="4C926B5E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4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2.1.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Provoz úložiště radioaktivních odpadů Dukovany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_Toc106096084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4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677C3BA8" w14:textId="212C8B65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085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2.1.1.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Rozpočet pro ÚRAO Dukovany (v tis. Kč)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_Toc106096085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5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24097B7E" w14:textId="5FB23125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6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2.2.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Provoz úložišť radioaktivních odpadů Richard a Bratrství a monitorování</w:t>
        </w:r>
        <w:r w:rsidR="005D043D">
          <w:rPr>
            <w:rStyle w:val="Hypertextovodkaz"/>
            <w:rFonts w:ascii="Arial" w:hAnsi="Arial" w:cs="Arial"/>
            <w:sz w:val="18"/>
            <w:szCs w:val="18"/>
          </w:rPr>
          <w:br/>
          <w:t xml:space="preserve">             </w:t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 xml:space="preserve"> uzavřeného úložiště Hostim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_Toc106096086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5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AD353FD" w14:textId="282EC201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087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2.2.1.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Rozpočet pro provoz ÚRAO Richard a Bratrství a monitorování ÚRAO Hostim (v tis. Kč)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_Toc106096087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6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3849C1C4" w14:textId="648C4581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8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2.3.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Hodnocení bezpečnosti úložišť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_Toc106096088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6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009B402B" w14:textId="41CE994D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89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2.4.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Příspěvek obcím, na jejichž území je provozováno úložiště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_Toc106096089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6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5EF95B6E" w14:textId="0D24F70C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090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3.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 xml:space="preserve">Plánované činnosti v roce 2023 v oblasti přípravy hlubinného úložiště </w:t>
        </w:r>
        <w:r w:rsidR="005D043D">
          <w:rPr>
            <w:rStyle w:val="Hypertextovodkaz"/>
            <w:rFonts w:ascii="Arial" w:hAnsi="Arial" w:cs="Arial"/>
            <w:noProof/>
            <w:sz w:val="18"/>
            <w:szCs w:val="18"/>
          </w:rPr>
          <w:br/>
          <w:t xml:space="preserve">            </w:t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VAO a VJP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_Toc106096090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7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1F357271" w14:textId="61BEE225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1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Strategie výběru lokality pro hlubinné úložiště a další strategické studie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_Toc106096091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7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60741212" w14:textId="48837381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2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 xml:space="preserve">Charakterizace lokalit a příprava geologicko-průzkumných a výzkumných prací, </w:t>
        </w:r>
        <w:r w:rsidR="005D043D">
          <w:rPr>
            <w:rStyle w:val="Hypertextovodkaz"/>
            <w:rFonts w:ascii="Arial" w:hAnsi="Arial" w:cs="Arial"/>
            <w:sz w:val="18"/>
            <w:szCs w:val="18"/>
          </w:rPr>
          <w:br/>
          <w:t xml:space="preserve">               </w:t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monitorovací práce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_Toc106096092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8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5FE61F25" w14:textId="6961EBA9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3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3.3.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Výzkum a vývoj bariér hlubinného úložiště a inženýrských komponent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_Toc106096093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8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A45A9C8" w14:textId="384E603D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4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3.4.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Příprava projektového řešení hlubinného úložiště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_Toc106096094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7D8F213D" w14:textId="140F3ACE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5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3.5.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Hodnocení bezpečnosti hlubinného úložiště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_Toc106096095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76FB1B37" w14:textId="1788EDA5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6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3.6.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Inventář a vlastnosti odpadů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_Toc106096096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A500924" w14:textId="33E97E9B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7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3.7.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Hodnocení vlivu hlubinného úložiště na životní prostředí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_Toc106096097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0B7B5CCF" w14:textId="2F01D142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8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3.8.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PVP Bukov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_Toc106096098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10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6A4238E" w14:textId="289083CE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099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3.9.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Mezinárodní spolupráce a další činnosti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_Toc106096099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10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31F4B476" w14:textId="6CD293A1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00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3.10.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Rozpočet pro přípravu HÚ (v tis. Kč)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_Toc106096100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11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3BBDD59" w14:textId="5462B979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01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4.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Komunikace s veřejností a podpora dosažení cílů Koncepce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_Toc106096101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11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292767F0" w14:textId="2BA94833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02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4.1.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Příspěvek obcím, na jejichž území je stanoveno průzkumné území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_Toc106096102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13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67CB3C66" w14:textId="62D24968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03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4.2.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Rozpočet pro podporu dosažení cílů Koncepce (v tis. Kč)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_Toc106096103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13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7AD90991" w14:textId="2EF00558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04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5.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Správní a odborně-technické činnosti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_Toc106096104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13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7350EAD2" w14:textId="5C64C85D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05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5.1.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Personální zajištění činnosti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_Toc106096105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14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024D70E8" w14:textId="358B624D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06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5.2.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Rozpočet pro správní, administrativní a odborně-technické činnosti (v tis. Kč)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_Toc106096106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14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6FF11612" w14:textId="6BD7FA1F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07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6.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Souhrnný rozpočet Správy pro rok 2023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_Toc106096107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14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0EE8ADAD" w14:textId="5308FFF2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08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7.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Plnění usnesení vlády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_Toc106096108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15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0F5B7714" w14:textId="37510694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09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Tříletý plán činnosti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_Toc106096109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15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42F3FAB4" w14:textId="7C92D74B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10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8.1.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Ukládání NSRAO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_Toc106096110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15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24E5AD53" w14:textId="1E46D8AA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111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8.1.1.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Úložiště radioaktivních odpadů Dukovany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_Toc106096111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15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1A370C24" w14:textId="2028DD16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112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8.1.2.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Úložiště radioaktivních odpadů Richard a Bratrství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_Toc106096112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15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4CD98364" w14:textId="38D28E86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113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8.1.3.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Monitorování uzavřeného úložiště Hostim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_Toc106096113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16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4F9263A7" w14:textId="27F6AE5E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14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8.2.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Ukládání VAO/VJP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_Toc106096114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16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3E05CCB8" w14:textId="09CF020A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15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8.3.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Předpokládané příjmy jaderného účtu a výdaje Správy v letech 2023 – 2025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_Toc106096115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17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7F8B7A85" w14:textId="5D8BA179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116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8.3.1.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Předpokládané příjmy jaderného účtu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_Toc106096116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17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24E82BB1" w14:textId="71FD500F" w:rsidR="00C1371E" w:rsidRPr="00313887" w:rsidRDefault="00CA6BC6">
      <w:pPr>
        <w:pStyle w:val="Obsah3"/>
        <w:tabs>
          <w:tab w:val="left" w:pos="1200"/>
          <w:tab w:val="right" w:leader="dot" w:pos="9062"/>
        </w:tabs>
        <w:rPr>
          <w:rFonts w:ascii="Arial" w:eastAsiaTheme="minorEastAsia" w:hAnsi="Arial" w:cs="Arial"/>
          <w:noProof/>
          <w:sz w:val="18"/>
          <w:szCs w:val="18"/>
        </w:rPr>
      </w:pPr>
      <w:hyperlink w:anchor="_Toc106096117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8.3.2.</w:t>
        </w:r>
        <w:r w:rsidR="00C1371E" w:rsidRPr="00313887">
          <w:rPr>
            <w:rFonts w:ascii="Arial" w:eastAsiaTheme="minorEastAsia" w:hAnsi="Arial" w:cs="Arial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Předpokládané výdaje Správy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_Toc106096117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17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79E0E403" w14:textId="1804AFF4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18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9.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Dlouhodobý plán činnosti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_Toc106096118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18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43984891" w14:textId="413F0226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19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9.1.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Ukládání NSRAO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_Toc106096119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18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4424B7B8" w14:textId="3002FAF9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20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9.2.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Ukládání VAO/VJP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_Toc106096120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4FA8EDE7" w14:textId="0C024C61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21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9.3.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Předpokládané příjmy a výdaje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_Toc106096121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19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EBB8B84" w14:textId="09A0EC9D" w:rsidR="00C1371E" w:rsidRPr="00313887" w:rsidRDefault="00CA6BC6">
      <w:pPr>
        <w:pStyle w:val="Obsah1"/>
        <w:tabs>
          <w:tab w:val="left" w:pos="600"/>
          <w:tab w:val="right" w:leader="dot" w:pos="9062"/>
        </w:tabs>
        <w:rPr>
          <w:rFonts w:ascii="Arial" w:eastAsiaTheme="minorEastAsia" w:hAnsi="Arial" w:cs="Arial"/>
          <w:b w:val="0"/>
          <w:bCs w:val="0"/>
          <w:caps w:val="0"/>
          <w:noProof/>
          <w:sz w:val="18"/>
          <w:szCs w:val="18"/>
        </w:rPr>
      </w:pPr>
      <w:hyperlink w:anchor="_Toc106096122" w:history="1"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10.</w:t>
        </w:r>
        <w:r w:rsidR="00C1371E" w:rsidRPr="00313887">
          <w:rPr>
            <w:rFonts w:ascii="Arial" w:eastAsiaTheme="minorEastAsia" w:hAnsi="Arial" w:cs="Arial"/>
            <w:b w:val="0"/>
            <w:bCs w:val="0"/>
            <w:caps w:val="0"/>
            <w:noProof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noProof/>
            <w:sz w:val="18"/>
            <w:szCs w:val="18"/>
          </w:rPr>
          <w:t>Přílohy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instrText xml:space="preserve"> PAGEREF _Toc106096122 \h </w:instrTex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noProof/>
            <w:webHidden/>
            <w:sz w:val="18"/>
            <w:szCs w:val="18"/>
          </w:rPr>
          <w:t>21</w:t>
        </w:r>
        <w:r w:rsidR="00C1371E" w:rsidRPr="00313887">
          <w:rPr>
            <w:rFonts w:ascii="Arial" w:hAnsi="Arial" w:cs="Arial"/>
            <w:noProof/>
            <w:webHidden/>
            <w:sz w:val="18"/>
            <w:szCs w:val="18"/>
          </w:rPr>
          <w:fldChar w:fldCharType="end"/>
        </w:r>
      </w:hyperlink>
    </w:p>
    <w:p w14:paraId="1BE3FD34" w14:textId="0D6F7D13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23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10.1.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Příloha č. 1: Přehled rozpočtu Správy (v tis. Kč)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_Toc106096123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21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14757ADA" w14:textId="7F1C3A94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24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10.2.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Příloha č. 2: Přehled významných realizovaných a plánovaných projektů HÚ do roku 2025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_Toc106096124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22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79F6B131" w14:textId="66CDA73B" w:rsidR="00C1371E" w:rsidRPr="00313887" w:rsidRDefault="00CA6BC6">
      <w:pPr>
        <w:pStyle w:val="Obsah2"/>
        <w:rPr>
          <w:rFonts w:ascii="Arial" w:eastAsiaTheme="minorEastAsia" w:hAnsi="Arial" w:cs="Arial"/>
          <w:b w:val="0"/>
          <w:bCs w:val="0"/>
          <w:sz w:val="18"/>
          <w:szCs w:val="18"/>
        </w:rPr>
      </w:pPr>
      <w:hyperlink w:anchor="_Toc106096125" w:history="1"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10.3.</w:t>
        </w:r>
        <w:r w:rsidR="00C1371E" w:rsidRPr="00313887">
          <w:rPr>
            <w:rFonts w:ascii="Arial" w:eastAsiaTheme="minorEastAsia" w:hAnsi="Arial" w:cs="Arial"/>
            <w:b w:val="0"/>
            <w:bCs w:val="0"/>
            <w:sz w:val="18"/>
            <w:szCs w:val="18"/>
          </w:rPr>
          <w:tab/>
        </w:r>
        <w:r w:rsidR="00C1371E" w:rsidRPr="00313887">
          <w:rPr>
            <w:rStyle w:val="Hypertextovodkaz"/>
            <w:rFonts w:ascii="Arial" w:hAnsi="Arial" w:cs="Arial"/>
            <w:sz w:val="18"/>
            <w:szCs w:val="18"/>
          </w:rPr>
          <w:t>Příloha č. 3: Vysvětlení použitých zkratek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tab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begin"/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instrText xml:space="preserve"> PAGEREF _Toc106096125 \h </w:instrText>
        </w:r>
        <w:r w:rsidR="00C1371E" w:rsidRPr="00313887">
          <w:rPr>
            <w:rFonts w:ascii="Arial" w:hAnsi="Arial" w:cs="Arial"/>
            <w:webHidden/>
            <w:sz w:val="18"/>
            <w:szCs w:val="18"/>
          </w:rPr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separate"/>
        </w:r>
        <w:r w:rsidR="00884703">
          <w:rPr>
            <w:rFonts w:ascii="Arial" w:hAnsi="Arial" w:cs="Arial"/>
            <w:webHidden/>
            <w:sz w:val="18"/>
            <w:szCs w:val="18"/>
          </w:rPr>
          <w:t>27</w:t>
        </w:r>
        <w:r w:rsidR="00C1371E" w:rsidRPr="00313887">
          <w:rPr>
            <w:rFonts w:ascii="Arial" w:hAnsi="Arial" w:cs="Arial"/>
            <w:webHidden/>
            <w:sz w:val="18"/>
            <w:szCs w:val="18"/>
          </w:rPr>
          <w:fldChar w:fldCharType="end"/>
        </w:r>
      </w:hyperlink>
    </w:p>
    <w:p w14:paraId="34E99771" w14:textId="07F8A741" w:rsidR="007C4477" w:rsidRPr="00AE5022" w:rsidRDefault="007C4477" w:rsidP="007C4477">
      <w:pPr>
        <w:rPr>
          <w:rFonts w:ascii="Arial" w:hAnsi="Arial" w:cs="Arial"/>
          <w:sz w:val="18"/>
          <w:szCs w:val="18"/>
        </w:rPr>
      </w:pPr>
      <w:r w:rsidRPr="00313887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00639775" w14:textId="77777777" w:rsidR="007C4477" w:rsidRPr="004B323A" w:rsidRDefault="007C4477" w:rsidP="007C4477">
      <w:pPr>
        <w:pStyle w:val="Normln0"/>
        <w:jc w:val="both"/>
        <w:rPr>
          <w:rFonts w:ascii="Arial" w:hAnsi="Arial" w:cs="Arial"/>
        </w:rPr>
      </w:pPr>
      <w:r w:rsidRPr="002E33C8">
        <w:rPr>
          <w:rFonts w:ascii="Arial" w:hAnsi="Arial" w:cs="Arial"/>
          <w:sz w:val="24"/>
          <w:szCs w:val="24"/>
        </w:rPr>
        <w:br w:type="page"/>
      </w:r>
    </w:p>
    <w:p w14:paraId="07B608F9" w14:textId="77777777" w:rsidR="007C4477" w:rsidRPr="002E33C8" w:rsidRDefault="007C4477" w:rsidP="007C4477">
      <w:pPr>
        <w:pStyle w:val="Nadpis1"/>
        <w:spacing w:before="0"/>
        <w:rPr>
          <w:rFonts w:ascii="Arial" w:hAnsi="Arial" w:cs="Arial"/>
        </w:rPr>
      </w:pPr>
      <w:bookmarkStart w:id="2" w:name="_Toc515325875"/>
      <w:bookmarkStart w:id="3" w:name="_Toc14078625"/>
      <w:bookmarkStart w:id="4" w:name="_Toc424383605"/>
      <w:bookmarkStart w:id="5" w:name="_Toc424383879"/>
      <w:bookmarkStart w:id="6" w:name="_Toc426945524"/>
      <w:bookmarkStart w:id="7" w:name="_Toc427297923"/>
      <w:bookmarkStart w:id="8" w:name="_Toc427475044"/>
      <w:bookmarkStart w:id="9" w:name="_Toc427982338"/>
      <w:bookmarkStart w:id="10" w:name="_Toc431523800"/>
      <w:bookmarkStart w:id="11" w:name="_Toc431539517"/>
      <w:bookmarkStart w:id="12" w:name="_Toc432730226"/>
      <w:bookmarkStart w:id="13" w:name="_Toc4663404"/>
      <w:bookmarkStart w:id="14" w:name="_Toc106096080"/>
      <w:bookmarkStart w:id="15" w:name="_Toc432928731"/>
      <w:bookmarkStart w:id="16" w:name="_Toc432928795"/>
      <w:bookmarkStart w:id="17" w:name="_Toc432928920"/>
      <w:bookmarkStart w:id="18" w:name="_Toc432987565"/>
      <w:bookmarkStart w:id="19" w:name="_Toc433077140"/>
      <w:bookmarkStart w:id="20" w:name="_Toc433080422"/>
      <w:r w:rsidRPr="002E33C8">
        <w:rPr>
          <w:rFonts w:ascii="Arial" w:hAnsi="Arial" w:cs="Arial"/>
        </w:rPr>
        <w:lastRenderedPageBreak/>
        <w:t>Úvod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D82E50A" w14:textId="3179D574" w:rsidR="007C4477" w:rsidRPr="0058608B" w:rsidRDefault="007C4477" w:rsidP="007C4477">
      <w:pPr>
        <w:pStyle w:val="Nadpis2"/>
        <w:rPr>
          <w:rFonts w:ascii="Arial" w:hAnsi="Arial" w:cs="Arial"/>
        </w:rPr>
      </w:pPr>
      <w:bookmarkStart w:id="21" w:name="_Toc432928732"/>
      <w:bookmarkStart w:id="22" w:name="_Toc432928796"/>
      <w:bookmarkStart w:id="23" w:name="_Toc432928921"/>
      <w:bookmarkStart w:id="24" w:name="_Toc432987566"/>
      <w:bookmarkStart w:id="25" w:name="_Toc433077141"/>
      <w:bookmarkStart w:id="26" w:name="_Toc433080423"/>
      <w:bookmarkStart w:id="27" w:name="_Toc515325876"/>
      <w:bookmarkStart w:id="28" w:name="_Toc14078626"/>
      <w:bookmarkStart w:id="29" w:name="_Toc4663405"/>
      <w:bookmarkStart w:id="30" w:name="_Toc106096081"/>
      <w:r w:rsidRPr="0058608B">
        <w:rPr>
          <w:rFonts w:ascii="Arial" w:hAnsi="Arial" w:cs="Arial"/>
        </w:rPr>
        <w:t>Poslání a</w:t>
      </w:r>
      <w:r w:rsidR="008C17C0">
        <w:rPr>
          <w:rFonts w:ascii="Arial" w:hAnsi="Arial" w:cs="Arial"/>
        </w:rPr>
        <w:t> </w:t>
      </w:r>
      <w:r w:rsidRPr="0058608B">
        <w:rPr>
          <w:rFonts w:ascii="Arial" w:hAnsi="Arial" w:cs="Arial"/>
        </w:rPr>
        <w:t>zásady činnosti Správy úložišť radioaktivních odpadů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58608B">
        <w:rPr>
          <w:rFonts w:ascii="Arial" w:hAnsi="Arial" w:cs="Arial"/>
        </w:rPr>
        <w:t xml:space="preserve"> </w:t>
      </w:r>
    </w:p>
    <w:p w14:paraId="51999BC5" w14:textId="6F1C8E3F" w:rsidR="007C4477" w:rsidRPr="002E33C8" w:rsidRDefault="007C4477" w:rsidP="007C4477">
      <w:pPr>
        <w:spacing w:before="120"/>
        <w:ind w:firstLine="709"/>
        <w:rPr>
          <w:rFonts w:ascii="Arial" w:hAnsi="Arial" w:cs="Arial"/>
        </w:rPr>
      </w:pPr>
      <w:r w:rsidRPr="00686E23">
        <w:rPr>
          <w:rFonts w:ascii="Arial" w:hAnsi="Arial" w:cs="Arial"/>
          <w:sz w:val="22"/>
          <w:szCs w:val="22"/>
        </w:rPr>
        <w:t>Správa úložišť radioaktivních odpadů (dále S</w:t>
      </w:r>
      <w:r>
        <w:rPr>
          <w:rFonts w:ascii="Arial" w:hAnsi="Arial" w:cs="Arial"/>
          <w:sz w:val="22"/>
          <w:szCs w:val="22"/>
        </w:rPr>
        <w:t>práva, SÚRAO</w:t>
      </w:r>
      <w:r w:rsidRPr="00686E23">
        <w:rPr>
          <w:rFonts w:ascii="Arial" w:hAnsi="Arial" w:cs="Arial"/>
          <w:sz w:val="22"/>
          <w:szCs w:val="22"/>
        </w:rPr>
        <w:t>) je organizační složkou státu a</w:t>
      </w:r>
      <w:r w:rsidR="008C17C0">
        <w:rPr>
          <w:rFonts w:ascii="Arial" w:hAnsi="Arial" w:cs="Arial"/>
          <w:sz w:val="22"/>
          <w:szCs w:val="22"/>
        </w:rPr>
        <w:t> </w:t>
      </w:r>
      <w:r w:rsidRPr="00686E23">
        <w:rPr>
          <w:rFonts w:ascii="Arial" w:hAnsi="Arial" w:cs="Arial"/>
          <w:sz w:val="22"/>
          <w:szCs w:val="22"/>
        </w:rPr>
        <w:t>její činnost a</w:t>
      </w:r>
      <w:r w:rsidR="008C17C0">
        <w:rPr>
          <w:rFonts w:ascii="Arial" w:hAnsi="Arial" w:cs="Arial"/>
          <w:sz w:val="22"/>
          <w:szCs w:val="22"/>
        </w:rPr>
        <w:t> </w:t>
      </w:r>
      <w:r w:rsidRPr="00686E23">
        <w:rPr>
          <w:rFonts w:ascii="Arial" w:hAnsi="Arial" w:cs="Arial"/>
          <w:sz w:val="22"/>
          <w:szCs w:val="22"/>
        </w:rPr>
        <w:t>hospodaření jsou upraveny v</w:t>
      </w:r>
      <w:r w:rsidR="008C17C0">
        <w:rPr>
          <w:rFonts w:ascii="Arial" w:hAnsi="Arial" w:cs="Arial"/>
          <w:sz w:val="22"/>
          <w:szCs w:val="22"/>
        </w:rPr>
        <w:t> </w:t>
      </w:r>
      <w:r w:rsidRPr="00686E23">
        <w:rPr>
          <w:rFonts w:ascii="Arial" w:hAnsi="Arial" w:cs="Arial"/>
          <w:sz w:val="22"/>
          <w:szCs w:val="22"/>
        </w:rPr>
        <w:t>§ 113 zákona č. 263/2016 Sb., atomový zákon. Posláním S</w:t>
      </w:r>
      <w:r>
        <w:rPr>
          <w:rFonts w:ascii="Arial" w:hAnsi="Arial" w:cs="Arial"/>
          <w:sz w:val="22"/>
          <w:szCs w:val="22"/>
        </w:rPr>
        <w:t>právy</w:t>
      </w:r>
      <w:r w:rsidRPr="00686E23">
        <w:rPr>
          <w:rFonts w:ascii="Arial" w:hAnsi="Arial" w:cs="Arial"/>
          <w:sz w:val="22"/>
          <w:szCs w:val="22"/>
        </w:rPr>
        <w:t xml:space="preserve"> je zajišťovat bezpečné ukládání radioaktivních odpad</w:t>
      </w:r>
      <w:r w:rsidRPr="007E7422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(RAO)</w:t>
      </w:r>
      <w:r w:rsidRPr="007E7422">
        <w:rPr>
          <w:rFonts w:ascii="Arial" w:hAnsi="Arial" w:cs="Arial"/>
          <w:sz w:val="22"/>
          <w:szCs w:val="22"/>
        </w:rPr>
        <w:t xml:space="preserve"> dosud vyprodukovaných i</w:t>
      </w:r>
      <w:r w:rsidR="008C17C0">
        <w:rPr>
          <w:rFonts w:ascii="Arial" w:hAnsi="Arial" w:cs="Arial"/>
          <w:sz w:val="22"/>
          <w:szCs w:val="22"/>
        </w:rPr>
        <w:t> </w:t>
      </w:r>
      <w:r w:rsidRPr="007E7422">
        <w:rPr>
          <w:rFonts w:ascii="Arial" w:hAnsi="Arial" w:cs="Arial"/>
          <w:sz w:val="22"/>
          <w:szCs w:val="22"/>
        </w:rPr>
        <w:t>budoucích v</w:t>
      </w:r>
      <w:r w:rsidR="008C17C0">
        <w:rPr>
          <w:rFonts w:ascii="Arial" w:hAnsi="Arial" w:cs="Arial"/>
          <w:sz w:val="22"/>
          <w:szCs w:val="22"/>
        </w:rPr>
        <w:t> </w:t>
      </w:r>
      <w:r w:rsidRPr="007E7422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7E7422">
        <w:rPr>
          <w:rFonts w:ascii="Arial" w:hAnsi="Arial" w:cs="Arial"/>
          <w:sz w:val="22"/>
          <w:szCs w:val="22"/>
        </w:rPr>
        <w:t>požadavky na jadernou bezpečnost a</w:t>
      </w:r>
      <w:r w:rsidR="008C17C0">
        <w:rPr>
          <w:rFonts w:ascii="Arial" w:hAnsi="Arial" w:cs="Arial"/>
          <w:sz w:val="22"/>
          <w:szCs w:val="22"/>
        </w:rPr>
        <w:t> </w:t>
      </w:r>
      <w:r w:rsidRPr="007E7422">
        <w:rPr>
          <w:rFonts w:ascii="Arial" w:hAnsi="Arial" w:cs="Arial"/>
          <w:sz w:val="22"/>
          <w:szCs w:val="22"/>
        </w:rPr>
        <w:t>ochranu člověka i</w:t>
      </w:r>
      <w:r w:rsidR="008C17C0">
        <w:rPr>
          <w:rFonts w:ascii="Arial" w:hAnsi="Arial" w:cs="Arial"/>
          <w:sz w:val="22"/>
          <w:szCs w:val="22"/>
        </w:rPr>
        <w:t> </w:t>
      </w:r>
      <w:r w:rsidRPr="007E7422">
        <w:rPr>
          <w:rFonts w:ascii="Arial" w:hAnsi="Arial" w:cs="Arial"/>
          <w:sz w:val="22"/>
          <w:szCs w:val="22"/>
        </w:rPr>
        <w:t>životního prostředí</w:t>
      </w:r>
      <w:r>
        <w:rPr>
          <w:rFonts w:ascii="Arial" w:hAnsi="Arial" w:cs="Arial"/>
          <w:sz w:val="22"/>
          <w:szCs w:val="22"/>
        </w:rPr>
        <w:t xml:space="preserve">, </w:t>
      </w:r>
      <w:r w:rsidRPr="00487778">
        <w:rPr>
          <w:rFonts w:ascii="Arial" w:hAnsi="Arial" w:cs="Arial"/>
          <w:sz w:val="22"/>
          <w:szCs w:val="22"/>
        </w:rPr>
        <w:t xml:space="preserve">přičemž </w:t>
      </w:r>
      <w:r>
        <w:rPr>
          <w:rFonts w:ascii="Arial" w:hAnsi="Arial" w:cs="Arial"/>
          <w:sz w:val="22"/>
          <w:szCs w:val="22"/>
        </w:rPr>
        <w:t xml:space="preserve">Správa </w:t>
      </w:r>
      <w:r w:rsidRPr="00487778">
        <w:rPr>
          <w:rFonts w:ascii="Arial" w:hAnsi="Arial" w:cs="Arial"/>
          <w:sz w:val="22"/>
          <w:szCs w:val="22"/>
        </w:rPr>
        <w:t>zajišťuje plnění dalších povinností vyplývajících z</w:t>
      </w:r>
      <w:r w:rsidR="008C17C0">
        <w:rPr>
          <w:rFonts w:ascii="Arial" w:hAnsi="Arial" w:cs="Arial"/>
          <w:sz w:val="22"/>
          <w:szCs w:val="22"/>
        </w:rPr>
        <w:t> </w:t>
      </w:r>
      <w:r w:rsidRPr="00487778">
        <w:rPr>
          <w:rFonts w:ascii="Arial" w:hAnsi="Arial" w:cs="Arial"/>
          <w:sz w:val="22"/>
          <w:szCs w:val="22"/>
        </w:rPr>
        <w:t>atomového zákona a</w:t>
      </w:r>
      <w:r w:rsidR="008C17C0">
        <w:rPr>
          <w:rFonts w:ascii="Arial" w:hAnsi="Arial" w:cs="Arial"/>
          <w:sz w:val="22"/>
          <w:szCs w:val="22"/>
        </w:rPr>
        <w:t> </w:t>
      </w:r>
      <w:r w:rsidRPr="00487778">
        <w:rPr>
          <w:rFonts w:ascii="Arial" w:hAnsi="Arial" w:cs="Arial"/>
          <w:sz w:val="22"/>
          <w:szCs w:val="22"/>
        </w:rPr>
        <w:t>jiných právních norem.</w:t>
      </w:r>
    </w:p>
    <w:p w14:paraId="0CF9BBE5" w14:textId="6B0E3653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§ 113 odst. 5 atomového zákona </w:t>
      </w:r>
      <w:r w:rsidRPr="000C1CD8">
        <w:rPr>
          <w:rFonts w:ascii="Arial" w:hAnsi="Arial" w:cs="Arial"/>
          <w:sz w:val="22"/>
          <w:szCs w:val="22"/>
        </w:rPr>
        <w:t>vykonává S</w:t>
      </w:r>
      <w:r>
        <w:rPr>
          <w:rFonts w:ascii="Arial" w:hAnsi="Arial" w:cs="Arial"/>
          <w:sz w:val="22"/>
          <w:szCs w:val="22"/>
        </w:rPr>
        <w:t>práva</w:t>
      </w:r>
      <w:r w:rsidRPr="000C1C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1CD8">
        <w:rPr>
          <w:rFonts w:ascii="Arial" w:hAnsi="Arial" w:cs="Arial"/>
          <w:sz w:val="22"/>
          <w:szCs w:val="22"/>
        </w:rPr>
        <w:t>vou činnost na základě vládou schváleného statutu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ročního, tříletého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dlouhodobého plánu činnosti</w:t>
      </w:r>
      <w:r w:rsidRPr="00964A13">
        <w:rPr>
          <w:rFonts w:ascii="Arial" w:hAnsi="Arial" w:cs="Arial"/>
          <w:sz w:val="22"/>
          <w:szCs w:val="22"/>
        </w:rPr>
        <w:t xml:space="preserve">. Činnosti Správy jsou financovány </w:t>
      </w:r>
      <w:r w:rsidR="003618F5">
        <w:rPr>
          <w:rFonts w:ascii="Arial" w:hAnsi="Arial" w:cs="Arial"/>
          <w:sz w:val="22"/>
          <w:szCs w:val="22"/>
        </w:rPr>
        <w:t xml:space="preserve">zejména </w:t>
      </w:r>
      <w:r w:rsidRPr="00964A13">
        <w:rPr>
          <w:rFonts w:ascii="Arial" w:hAnsi="Arial" w:cs="Arial"/>
          <w:sz w:val="22"/>
          <w:szCs w:val="22"/>
        </w:rPr>
        <w:t>z</w:t>
      </w:r>
      <w:r w:rsidR="008C17C0">
        <w:rPr>
          <w:rFonts w:ascii="Arial" w:hAnsi="Arial" w:cs="Arial"/>
          <w:sz w:val="22"/>
          <w:szCs w:val="22"/>
        </w:rPr>
        <w:t> </w:t>
      </w:r>
      <w:r w:rsidRPr="00964A13">
        <w:rPr>
          <w:rFonts w:ascii="Arial" w:hAnsi="Arial" w:cs="Arial"/>
          <w:sz w:val="22"/>
          <w:szCs w:val="22"/>
        </w:rPr>
        <w:t>prostředků jaderného účtu, účelového zdroje vytvářeného původci radioaktivních odpadů, který je součástí státních finančních aktiv.</w:t>
      </w:r>
    </w:p>
    <w:p w14:paraId="63AA062C" w14:textId="3F618C35" w:rsidR="007C4477" w:rsidRPr="00964A13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Dlouhodobou strategii státu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oblasti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RAO upravuje Koncepce nakládání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radioaktivními odpady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vyhořelým jaderným palivem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ČR, jejíž</w:t>
      </w:r>
      <w:r w:rsidRPr="006853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poslední aktualizace byla </w:t>
      </w:r>
      <w:r w:rsidRPr="006853A3">
        <w:rPr>
          <w:rFonts w:ascii="Arial" w:hAnsi="Arial" w:cs="Arial"/>
          <w:sz w:val="22"/>
          <w:szCs w:val="22"/>
        </w:rPr>
        <w:t>schválena usnesením vlády č. </w:t>
      </w:r>
      <w:r>
        <w:rPr>
          <w:rFonts w:ascii="Arial" w:hAnsi="Arial" w:cs="Arial"/>
          <w:sz w:val="22"/>
          <w:szCs w:val="22"/>
        </w:rPr>
        <w:t>597</w:t>
      </w:r>
      <w:r w:rsidRPr="006853A3">
        <w:rPr>
          <w:rFonts w:ascii="Arial" w:hAnsi="Arial" w:cs="Arial"/>
          <w:sz w:val="22"/>
          <w:szCs w:val="22"/>
        </w:rPr>
        <w:t xml:space="preserve"> ze dne 2</w:t>
      </w:r>
      <w:r>
        <w:rPr>
          <w:rFonts w:ascii="Arial" w:hAnsi="Arial" w:cs="Arial"/>
          <w:sz w:val="22"/>
          <w:szCs w:val="22"/>
        </w:rPr>
        <w:t>6</w:t>
      </w:r>
      <w:r w:rsidRPr="006853A3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8</w:t>
      </w:r>
      <w:r w:rsidRPr="006853A3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9</w:t>
      </w:r>
      <w:r w:rsidRPr="006853A3">
        <w:rPr>
          <w:rFonts w:ascii="Arial" w:hAnsi="Arial" w:cs="Arial"/>
          <w:sz w:val="22"/>
          <w:szCs w:val="22"/>
        </w:rPr>
        <w:t xml:space="preserve">. </w:t>
      </w:r>
    </w:p>
    <w:p w14:paraId="0CBBB8DA" w14:textId="77777777" w:rsidR="007C4477" w:rsidRPr="002E33C8" w:rsidRDefault="007C4477" w:rsidP="007C4477">
      <w:pPr>
        <w:pStyle w:val="Normln0"/>
        <w:ind w:right="-1"/>
        <w:jc w:val="both"/>
        <w:rPr>
          <w:rFonts w:ascii="Arial" w:hAnsi="Arial" w:cs="Arial"/>
          <w:sz w:val="24"/>
          <w:szCs w:val="24"/>
        </w:rPr>
      </w:pPr>
    </w:p>
    <w:p w14:paraId="18AF4822" w14:textId="42996211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31" w:name="_Toc432928733"/>
      <w:bookmarkStart w:id="32" w:name="_Toc432928797"/>
      <w:bookmarkStart w:id="33" w:name="_Toc432928922"/>
      <w:bookmarkStart w:id="34" w:name="_Toc432987567"/>
      <w:bookmarkStart w:id="35" w:name="_Toc433077142"/>
      <w:bookmarkStart w:id="36" w:name="_Toc433080424"/>
      <w:bookmarkStart w:id="37" w:name="_Toc515325877"/>
      <w:bookmarkStart w:id="38" w:name="_Toc14078627"/>
      <w:bookmarkStart w:id="39" w:name="_Toc4663406"/>
      <w:bookmarkStart w:id="40" w:name="_Toc106096082"/>
      <w:r w:rsidRPr="002E33C8">
        <w:rPr>
          <w:rFonts w:ascii="Arial" w:hAnsi="Arial" w:cs="Arial"/>
        </w:rPr>
        <w:t>Současná situace v</w:t>
      </w:r>
      <w:r w:rsidR="008C17C0">
        <w:rPr>
          <w:rFonts w:ascii="Arial" w:hAnsi="Arial" w:cs="Arial"/>
        </w:rPr>
        <w:t> </w:t>
      </w:r>
      <w:r w:rsidRPr="002E33C8">
        <w:rPr>
          <w:rFonts w:ascii="Arial" w:hAnsi="Arial" w:cs="Arial"/>
        </w:rPr>
        <w:t>oblasti ukládání radioaktivních odpadů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176EF807" w14:textId="118F4D6E" w:rsidR="007C4477" w:rsidRPr="000C1CD8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Nízko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středněaktivní odpady (NSRAO) tvoří objemově nejrozsáhlejší třídu. Vznikají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kapalné či pevné formě při provozu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vyřazování </w:t>
      </w:r>
      <w:r w:rsidR="006274C1">
        <w:rPr>
          <w:rFonts w:ascii="Arial" w:hAnsi="Arial" w:cs="Arial"/>
          <w:sz w:val="22"/>
          <w:szCs w:val="22"/>
        </w:rPr>
        <w:t xml:space="preserve">z provozu </w:t>
      </w:r>
      <w:r w:rsidRPr="000C1CD8">
        <w:rPr>
          <w:rFonts w:ascii="Arial" w:hAnsi="Arial" w:cs="Arial"/>
          <w:sz w:val="22"/>
          <w:szCs w:val="22"/>
        </w:rPr>
        <w:t>jaderných reaktorů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při nakládání se zdroji ionizujícího záření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radioaktivními látkami</w:t>
      </w:r>
      <w:r w:rsidRPr="000C1CD8">
        <w:rPr>
          <w:rFonts w:ascii="Arial" w:hAnsi="Arial" w:cs="Arial"/>
          <w:sz w:val="22"/>
          <w:szCs w:val="22"/>
        </w:rPr>
        <w:t>. Radio</w:t>
      </w:r>
      <w:r>
        <w:rPr>
          <w:rFonts w:ascii="Arial" w:hAnsi="Arial" w:cs="Arial"/>
          <w:sz w:val="22"/>
          <w:szCs w:val="22"/>
        </w:rPr>
        <w:t>aktivita</w:t>
      </w:r>
      <w:r w:rsidRPr="000C1CD8">
        <w:rPr>
          <w:rFonts w:ascii="Arial" w:hAnsi="Arial" w:cs="Arial"/>
          <w:sz w:val="22"/>
          <w:szCs w:val="22"/>
        </w:rPr>
        <w:t xml:space="preserve"> těchto odpadů významně klesá během několika set let,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proto je lze ukládat do přípovrchových úložišť (ÚRAO). Technologie jejich zpracování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úpravy před uložením jsou dostatečně propracované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jsou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ČR zavedeny. </w:t>
      </w:r>
    </w:p>
    <w:p w14:paraId="172DD673" w14:textId="411F841F" w:rsidR="007C4477" w:rsidRPr="000C1CD8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ízkoaktivní </w:t>
      </w:r>
      <w:r w:rsidRPr="000C1CD8">
        <w:rPr>
          <w:rFonts w:ascii="Arial" w:hAnsi="Arial" w:cs="Arial"/>
          <w:sz w:val="22"/>
          <w:szCs w:val="22"/>
        </w:rPr>
        <w:t>RAO z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jaderné energetiky jsou ukládány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povrchovém úložišti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areálu jaderné elektrárny Dukovany</w:t>
      </w:r>
      <w:r>
        <w:rPr>
          <w:rFonts w:ascii="Arial" w:hAnsi="Arial" w:cs="Arial"/>
          <w:sz w:val="22"/>
          <w:szCs w:val="22"/>
        </w:rPr>
        <w:t>, které bylo uvedeno do provozu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roce 1995</w:t>
      </w:r>
      <w:r w:rsidRPr="000C1CD8">
        <w:rPr>
          <w:rFonts w:ascii="Arial" w:hAnsi="Arial" w:cs="Arial"/>
          <w:sz w:val="22"/>
          <w:szCs w:val="22"/>
        </w:rPr>
        <w:t>. Celkový objem úložných prostor 55 000 m</w:t>
      </w:r>
      <w:r w:rsidRPr="000C1CD8">
        <w:rPr>
          <w:rFonts w:ascii="Arial" w:hAnsi="Arial" w:cs="Arial"/>
          <w:sz w:val="22"/>
          <w:szCs w:val="22"/>
          <w:vertAlign w:val="superscript"/>
        </w:rPr>
        <w:t>3</w:t>
      </w:r>
      <w:r w:rsidRPr="000C1CD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cca</w:t>
      </w:r>
      <w:r w:rsidRPr="000C1CD8">
        <w:rPr>
          <w:rFonts w:ascii="Arial" w:hAnsi="Arial" w:cs="Arial"/>
          <w:sz w:val="22"/>
          <w:szCs w:val="22"/>
        </w:rPr>
        <w:t xml:space="preserve"> 180 000 sudů) je dostatečný k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přijmutí všech odpadů z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elektráren Dukovany i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Temelín, které splní podmínky přijatelnosti pro uložení,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br/>
      </w:r>
      <w:r w:rsidRPr="000C1CD8">
        <w:rPr>
          <w:rFonts w:ascii="Arial" w:hAnsi="Arial" w:cs="Arial"/>
          <w:sz w:val="22"/>
          <w:szCs w:val="22"/>
        </w:rPr>
        <w:t>i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případě prodloužení provozu </w:t>
      </w:r>
      <w:r>
        <w:rPr>
          <w:rFonts w:ascii="Arial" w:hAnsi="Arial" w:cs="Arial"/>
          <w:sz w:val="22"/>
          <w:szCs w:val="22"/>
        </w:rPr>
        <w:t xml:space="preserve">obou </w:t>
      </w:r>
      <w:r w:rsidRPr="000C1CD8">
        <w:rPr>
          <w:rFonts w:ascii="Arial" w:hAnsi="Arial" w:cs="Arial"/>
          <w:sz w:val="22"/>
          <w:szCs w:val="22"/>
        </w:rPr>
        <w:t>elektráren</w:t>
      </w:r>
      <w:r>
        <w:rPr>
          <w:rFonts w:ascii="Arial" w:hAnsi="Arial" w:cs="Arial"/>
          <w:sz w:val="22"/>
          <w:szCs w:val="22"/>
        </w:rPr>
        <w:t>.</w:t>
      </w:r>
      <w:r w:rsidRPr="000C1CD8">
        <w:rPr>
          <w:rFonts w:ascii="Arial" w:hAnsi="Arial" w:cs="Arial"/>
          <w:sz w:val="22"/>
          <w:szCs w:val="22"/>
        </w:rPr>
        <w:t xml:space="preserve"> </w:t>
      </w:r>
    </w:p>
    <w:p w14:paraId="5488AC34" w14:textId="02F8580F" w:rsidR="007C4477" w:rsidRPr="000C1CD8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Zneškodnění NSRAO z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průmyslu, výzkumu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zdravotnictví je zajištěno jejich </w:t>
      </w:r>
      <w:r>
        <w:rPr>
          <w:rFonts w:ascii="Arial" w:hAnsi="Arial" w:cs="Arial"/>
          <w:sz w:val="22"/>
          <w:szCs w:val="22"/>
        </w:rPr>
        <w:t>ukládáním</w:t>
      </w:r>
      <w:r w:rsidRPr="000C1CD8"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podpovrchov</w:t>
      </w:r>
      <w:r>
        <w:rPr>
          <w:rFonts w:ascii="Arial" w:hAnsi="Arial" w:cs="Arial"/>
          <w:sz w:val="22"/>
          <w:szCs w:val="22"/>
        </w:rPr>
        <w:t>ém</w:t>
      </w:r>
      <w:r w:rsidRPr="000C1CD8">
        <w:rPr>
          <w:rFonts w:ascii="Arial" w:hAnsi="Arial" w:cs="Arial"/>
          <w:sz w:val="22"/>
          <w:szCs w:val="22"/>
        </w:rPr>
        <w:t xml:space="preserve"> úložišt</w:t>
      </w:r>
      <w:r>
        <w:rPr>
          <w:rFonts w:ascii="Arial" w:hAnsi="Arial" w:cs="Arial"/>
          <w:sz w:val="22"/>
          <w:szCs w:val="22"/>
        </w:rPr>
        <w:t>i</w:t>
      </w:r>
      <w:r w:rsidRPr="000C1CD8">
        <w:rPr>
          <w:rFonts w:ascii="Arial" w:hAnsi="Arial" w:cs="Arial"/>
          <w:sz w:val="22"/>
          <w:szCs w:val="22"/>
        </w:rPr>
        <w:t xml:space="preserve"> Richard (u Litoměřic)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Bratrství (u Jáchymova),</w:t>
      </w:r>
      <w:r w:rsidRPr="000C1CD8">
        <w:rPr>
          <w:rFonts w:ascii="Arial" w:hAnsi="Arial" w:cs="Arial"/>
          <w:sz w:val="22"/>
          <w:szCs w:val="22"/>
        </w:rPr>
        <w:t xml:space="preserve"> částečně může být využita i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kapacita </w:t>
      </w:r>
      <w:r>
        <w:rPr>
          <w:rFonts w:ascii="Arial" w:hAnsi="Arial" w:cs="Arial"/>
          <w:sz w:val="22"/>
          <w:szCs w:val="22"/>
        </w:rPr>
        <w:t>úložiště</w:t>
      </w:r>
      <w:r w:rsidRPr="000C1CD8">
        <w:rPr>
          <w:rFonts w:ascii="Arial" w:hAnsi="Arial" w:cs="Arial"/>
          <w:sz w:val="22"/>
          <w:szCs w:val="22"/>
        </w:rPr>
        <w:t xml:space="preserve"> Dukovany</w:t>
      </w:r>
      <w:r>
        <w:rPr>
          <w:rFonts w:ascii="Arial" w:hAnsi="Arial" w:cs="Arial"/>
          <w:sz w:val="22"/>
          <w:szCs w:val="22"/>
        </w:rPr>
        <w:t>.</w:t>
      </w:r>
    </w:p>
    <w:p w14:paraId="1A432A19" w14:textId="75174476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Podpovrchové úložiště Richard je vybudováno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komplexu bývalého vápencového dolu Richard II (pod vrchem Bídnice). Od roku 1964 se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něm ukládají institucionální odpady. Celkový objem upravených podzemních prostor přesahuje 17 000 m</w:t>
      </w:r>
      <w:r w:rsidRPr="000C1CD8">
        <w:rPr>
          <w:rFonts w:ascii="Arial" w:hAnsi="Arial" w:cs="Arial"/>
          <w:sz w:val="22"/>
          <w:szCs w:val="22"/>
          <w:vertAlign w:val="superscript"/>
        </w:rPr>
        <w:t>3</w:t>
      </w:r>
      <w:r w:rsidRPr="000C1CD8">
        <w:rPr>
          <w:rFonts w:ascii="Arial" w:hAnsi="Arial" w:cs="Arial"/>
          <w:sz w:val="22"/>
          <w:szCs w:val="22"/>
        </w:rPr>
        <w:t xml:space="preserve">, kapacita pro ukládání </w:t>
      </w:r>
      <w:r w:rsidRPr="00417DB8">
        <w:rPr>
          <w:rFonts w:ascii="Arial" w:hAnsi="Arial" w:cs="Arial"/>
          <w:sz w:val="22"/>
          <w:szCs w:val="22"/>
        </w:rPr>
        <w:t>odpadu b</w:t>
      </w:r>
      <w:r w:rsidR="00CD2FDF" w:rsidRPr="00417DB8">
        <w:rPr>
          <w:rFonts w:ascii="Arial" w:hAnsi="Arial" w:cs="Arial"/>
          <w:sz w:val="22"/>
          <w:szCs w:val="22"/>
        </w:rPr>
        <w:t>yla</w:t>
      </w:r>
      <w:r w:rsidRPr="00417DB8">
        <w:rPr>
          <w:rFonts w:ascii="Arial" w:hAnsi="Arial" w:cs="Arial"/>
          <w:sz w:val="22"/>
          <w:szCs w:val="22"/>
        </w:rPr>
        <w:t xml:space="preserve"> z</w:t>
      </w:r>
      <w:r w:rsidR="008C17C0" w:rsidRPr="00417DB8">
        <w:rPr>
          <w:rFonts w:ascii="Arial" w:hAnsi="Arial" w:cs="Arial"/>
          <w:sz w:val="22"/>
          <w:szCs w:val="22"/>
        </w:rPr>
        <w:t> </w:t>
      </w:r>
      <w:r w:rsidRPr="00417DB8">
        <w:rPr>
          <w:rFonts w:ascii="Arial" w:hAnsi="Arial" w:cs="Arial"/>
          <w:sz w:val="22"/>
          <w:szCs w:val="22"/>
        </w:rPr>
        <w:t>přibližně 10 249 m</w:t>
      </w:r>
      <w:r w:rsidRPr="00417DB8">
        <w:rPr>
          <w:rFonts w:ascii="Arial" w:hAnsi="Arial" w:cs="Arial"/>
          <w:sz w:val="22"/>
          <w:szCs w:val="22"/>
          <w:vertAlign w:val="superscript"/>
        </w:rPr>
        <w:t>3</w:t>
      </w:r>
      <w:r w:rsidRPr="00417DB8">
        <w:rPr>
          <w:rFonts w:ascii="Arial" w:hAnsi="Arial" w:cs="Arial"/>
          <w:sz w:val="22"/>
          <w:szCs w:val="22"/>
        </w:rPr>
        <w:t xml:space="preserve"> navýšena </w:t>
      </w:r>
      <w:r w:rsidR="00CD2FDF" w:rsidRPr="00417DB8">
        <w:rPr>
          <w:rFonts w:ascii="Arial" w:hAnsi="Arial" w:cs="Arial"/>
          <w:sz w:val="22"/>
          <w:szCs w:val="22"/>
        </w:rPr>
        <w:t>dokončením I. etapy rekonstrukce</w:t>
      </w:r>
      <w:r w:rsidRPr="00417DB8">
        <w:rPr>
          <w:rFonts w:ascii="Arial" w:hAnsi="Arial" w:cs="Arial"/>
          <w:sz w:val="22"/>
          <w:szCs w:val="22"/>
        </w:rPr>
        <w:t xml:space="preserve"> na cca</w:t>
      </w:r>
      <w:r w:rsidRPr="00CB1F76">
        <w:rPr>
          <w:rFonts w:ascii="Arial" w:hAnsi="Arial" w:cs="Arial"/>
          <w:sz w:val="22"/>
          <w:szCs w:val="22"/>
        </w:rPr>
        <w:t xml:space="preserve"> 12</w:t>
      </w:r>
      <w:r>
        <w:rPr>
          <w:rFonts w:ascii="Arial" w:hAnsi="Arial" w:cs="Arial"/>
          <w:sz w:val="22"/>
          <w:szCs w:val="22"/>
        </w:rPr>
        <w:t> </w:t>
      </w:r>
      <w:r w:rsidRPr="00CB1F76">
        <w:rPr>
          <w:rFonts w:ascii="Arial" w:hAnsi="Arial" w:cs="Arial"/>
          <w:sz w:val="22"/>
          <w:szCs w:val="22"/>
        </w:rPr>
        <w:t>650 m</w:t>
      </w:r>
      <w:r w:rsidRPr="00CB1F76">
        <w:rPr>
          <w:rFonts w:ascii="Arial" w:hAnsi="Arial" w:cs="Arial"/>
          <w:sz w:val="22"/>
          <w:szCs w:val="22"/>
          <w:vertAlign w:val="superscript"/>
        </w:rPr>
        <w:t>3</w:t>
      </w:r>
      <w:r w:rsidRPr="00CB1F76">
        <w:rPr>
          <w:rFonts w:ascii="Arial" w:hAnsi="Arial" w:cs="Arial"/>
          <w:sz w:val="22"/>
          <w:szCs w:val="22"/>
        </w:rPr>
        <w:t xml:space="preserve"> </w:t>
      </w:r>
      <w:r w:rsidRPr="000C1CD8">
        <w:rPr>
          <w:rFonts w:ascii="Arial" w:hAnsi="Arial" w:cs="Arial"/>
          <w:sz w:val="22"/>
          <w:szCs w:val="22"/>
        </w:rPr>
        <w:t>(zbytek tvoří obslužné chodby)</w:t>
      </w:r>
      <w:r w:rsidR="00447E76">
        <w:rPr>
          <w:rFonts w:ascii="Arial" w:hAnsi="Arial" w:cs="Arial"/>
          <w:sz w:val="22"/>
          <w:szCs w:val="22"/>
        </w:rPr>
        <w:t xml:space="preserve"> po získání veškerých povolení od </w:t>
      </w:r>
      <w:r w:rsidR="006274C1" w:rsidRPr="000C1CD8">
        <w:rPr>
          <w:rFonts w:ascii="Arial" w:hAnsi="Arial" w:cs="Arial"/>
          <w:sz w:val="22"/>
          <w:szCs w:val="22"/>
        </w:rPr>
        <w:t>Státního úřadu pro jadernou bezpečnost (SÚJB)</w:t>
      </w:r>
      <w:r w:rsidR="006274C1">
        <w:rPr>
          <w:rFonts w:ascii="Arial" w:hAnsi="Arial" w:cs="Arial"/>
          <w:sz w:val="22"/>
          <w:szCs w:val="22"/>
        </w:rPr>
        <w:t xml:space="preserve"> </w:t>
      </w:r>
      <w:r w:rsidR="00417DB8">
        <w:rPr>
          <w:rFonts w:ascii="Arial" w:hAnsi="Arial" w:cs="Arial"/>
          <w:sz w:val="22"/>
          <w:szCs w:val="22"/>
        </w:rPr>
        <w:t xml:space="preserve">v roce </w:t>
      </w:r>
      <w:r w:rsidR="00447E76">
        <w:rPr>
          <w:rFonts w:ascii="Arial" w:hAnsi="Arial" w:cs="Arial"/>
          <w:sz w:val="22"/>
          <w:szCs w:val="22"/>
        </w:rPr>
        <w:t>2022</w:t>
      </w:r>
      <w:r w:rsidRPr="000C1CD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Současně robustnost přírodních bariér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existence dalších prostor po těžbě vápence vytváří vhodné podmínky pro ukládání RAO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budoucnosti.</w:t>
      </w:r>
    </w:p>
    <w:p w14:paraId="1DB2C771" w14:textId="1B9F2CDC" w:rsidR="007C4477" w:rsidRPr="000C1CD8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 xml:space="preserve">Podpovrchové úložiště Bratrství </w:t>
      </w:r>
      <w:r>
        <w:rPr>
          <w:rFonts w:ascii="Arial" w:hAnsi="Arial" w:cs="Arial"/>
          <w:sz w:val="22"/>
          <w:szCs w:val="22"/>
        </w:rPr>
        <w:t>bylo</w:t>
      </w:r>
      <w:r w:rsidRPr="000C1CD8">
        <w:rPr>
          <w:rFonts w:ascii="Arial" w:hAnsi="Arial" w:cs="Arial"/>
          <w:sz w:val="22"/>
          <w:szCs w:val="22"/>
        </w:rPr>
        <w:t xml:space="preserve"> určeno výhradně k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umístění odpadů s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přírodními radionuklidy. Vzniklo adaptací těžní štoly bývalého uranového dolu, kde bylo pro ukládání upraveno 5 komor o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celkovém objemu přibližně 1 200 m</w:t>
      </w:r>
      <w:r w:rsidRPr="000C1CD8">
        <w:rPr>
          <w:rFonts w:ascii="Arial" w:hAnsi="Arial" w:cs="Arial"/>
          <w:sz w:val="22"/>
          <w:szCs w:val="22"/>
          <w:vertAlign w:val="superscript"/>
        </w:rPr>
        <w:t>3</w:t>
      </w:r>
      <w:r w:rsidRPr="000C1CD8">
        <w:rPr>
          <w:rFonts w:ascii="Arial" w:hAnsi="Arial" w:cs="Arial"/>
          <w:sz w:val="22"/>
          <w:szCs w:val="22"/>
        </w:rPr>
        <w:t>. Do provozu bylo uvedeno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roce 1974. </w:t>
      </w:r>
      <w:r>
        <w:rPr>
          <w:rFonts w:ascii="Arial" w:hAnsi="Arial" w:cs="Arial"/>
          <w:sz w:val="22"/>
          <w:szCs w:val="22"/>
        </w:rPr>
        <w:t>Kapacita úložiště je téměř vyčerpána. S</w:t>
      </w:r>
      <w:r w:rsidR="00BA5ABC">
        <w:rPr>
          <w:rFonts w:ascii="Arial" w:hAnsi="Arial" w:cs="Arial"/>
          <w:sz w:val="22"/>
          <w:szCs w:val="22"/>
        </w:rPr>
        <w:t>práva</w:t>
      </w:r>
      <w:r>
        <w:rPr>
          <w:rFonts w:ascii="Arial" w:hAnsi="Arial" w:cs="Arial"/>
          <w:sz w:val="22"/>
          <w:szCs w:val="22"/>
        </w:rPr>
        <w:t xml:space="preserve"> </w:t>
      </w:r>
      <w:r w:rsidR="008435C5">
        <w:rPr>
          <w:rFonts w:ascii="Arial" w:hAnsi="Arial" w:cs="Arial"/>
          <w:sz w:val="22"/>
          <w:szCs w:val="22"/>
        </w:rPr>
        <w:t>podnikne kroky k</w:t>
      </w:r>
      <w:r w:rsidR="008C17C0">
        <w:rPr>
          <w:rFonts w:ascii="Arial" w:hAnsi="Arial" w:cs="Arial"/>
          <w:sz w:val="22"/>
          <w:szCs w:val="22"/>
        </w:rPr>
        <w:t> </w:t>
      </w:r>
      <w:r w:rsidR="008435C5">
        <w:rPr>
          <w:rFonts w:ascii="Arial" w:hAnsi="Arial" w:cs="Arial"/>
          <w:sz w:val="22"/>
          <w:szCs w:val="22"/>
        </w:rPr>
        <w:t>tomu, aby v</w:t>
      </w:r>
      <w:r w:rsidR="008C17C0">
        <w:rPr>
          <w:rFonts w:ascii="Arial" w:hAnsi="Arial" w:cs="Arial"/>
          <w:sz w:val="22"/>
          <w:szCs w:val="22"/>
        </w:rPr>
        <w:t> </w:t>
      </w:r>
      <w:r w:rsidR="008435C5">
        <w:rPr>
          <w:rFonts w:ascii="Arial" w:hAnsi="Arial" w:cs="Arial"/>
          <w:sz w:val="22"/>
          <w:szCs w:val="22"/>
        </w:rPr>
        <w:t xml:space="preserve">následujících letech mohla požádat </w:t>
      </w:r>
      <w:r>
        <w:rPr>
          <w:rFonts w:ascii="Arial" w:hAnsi="Arial" w:cs="Arial"/>
          <w:sz w:val="22"/>
          <w:szCs w:val="22"/>
        </w:rPr>
        <w:t>SÚJB o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povolení </w:t>
      </w:r>
      <w:r w:rsidR="001D6AEA">
        <w:rPr>
          <w:rFonts w:ascii="Arial" w:hAnsi="Arial" w:cs="Arial"/>
          <w:sz w:val="22"/>
          <w:szCs w:val="22"/>
        </w:rPr>
        <w:t>u</w:t>
      </w:r>
      <w:r w:rsidR="00336D90">
        <w:rPr>
          <w:rFonts w:ascii="Arial" w:hAnsi="Arial" w:cs="Arial"/>
          <w:sz w:val="22"/>
          <w:szCs w:val="22"/>
        </w:rPr>
        <w:t>kládat</w:t>
      </w:r>
      <w:r>
        <w:rPr>
          <w:rFonts w:ascii="Arial" w:hAnsi="Arial" w:cs="Arial"/>
          <w:sz w:val="22"/>
          <w:szCs w:val="22"/>
        </w:rPr>
        <w:t xml:space="preserve"> odpady </w:t>
      </w:r>
      <w:r w:rsidR="001D6AE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přístupov</w:t>
      </w:r>
      <w:r w:rsidR="001D6AE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chodb</w:t>
      </w:r>
      <w:r w:rsidR="001D6AEA">
        <w:rPr>
          <w:rFonts w:ascii="Arial" w:hAnsi="Arial" w:cs="Arial"/>
          <w:sz w:val="22"/>
          <w:szCs w:val="22"/>
        </w:rPr>
        <w:t>y</w:t>
      </w:r>
      <w:r w:rsidR="008435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435C5">
        <w:rPr>
          <w:rFonts w:ascii="Arial" w:hAnsi="Arial" w:cs="Arial"/>
          <w:sz w:val="22"/>
          <w:szCs w:val="22"/>
        </w:rPr>
        <w:t>Následně</w:t>
      </w:r>
      <w:r w:rsidRPr="009C4CFC">
        <w:rPr>
          <w:rFonts w:ascii="Arial" w:hAnsi="Arial" w:cs="Arial"/>
          <w:sz w:val="22"/>
          <w:szCs w:val="22"/>
        </w:rPr>
        <w:t xml:space="preserve"> budou </w:t>
      </w:r>
      <w:r w:rsidR="00A619BB">
        <w:rPr>
          <w:rFonts w:ascii="Arial" w:hAnsi="Arial" w:cs="Arial"/>
          <w:sz w:val="22"/>
          <w:szCs w:val="22"/>
        </w:rPr>
        <w:t>realizovány</w:t>
      </w:r>
      <w:r w:rsidR="00A619BB" w:rsidRPr="009C4CFC">
        <w:rPr>
          <w:rFonts w:ascii="Arial" w:hAnsi="Arial" w:cs="Arial"/>
          <w:sz w:val="22"/>
          <w:szCs w:val="22"/>
        </w:rPr>
        <w:t xml:space="preserve"> </w:t>
      </w:r>
      <w:r w:rsidR="00106F46">
        <w:rPr>
          <w:rFonts w:ascii="Arial" w:hAnsi="Arial" w:cs="Arial"/>
          <w:sz w:val="22"/>
          <w:szCs w:val="22"/>
        </w:rPr>
        <w:t xml:space="preserve">přípravné </w:t>
      </w:r>
      <w:r w:rsidRPr="009C4CFC">
        <w:rPr>
          <w:rFonts w:ascii="Arial" w:hAnsi="Arial" w:cs="Arial"/>
          <w:sz w:val="22"/>
          <w:szCs w:val="22"/>
        </w:rPr>
        <w:t>kroky k</w:t>
      </w:r>
      <w:r w:rsidR="008C17C0">
        <w:rPr>
          <w:rFonts w:ascii="Arial" w:hAnsi="Arial" w:cs="Arial"/>
          <w:sz w:val="22"/>
          <w:szCs w:val="22"/>
        </w:rPr>
        <w:t> </w:t>
      </w:r>
      <w:r w:rsidRPr="009C4CFC">
        <w:rPr>
          <w:rFonts w:ascii="Arial" w:hAnsi="Arial" w:cs="Arial"/>
          <w:sz w:val="22"/>
          <w:szCs w:val="22"/>
        </w:rPr>
        <w:t>jeho uzavření.</w:t>
      </w:r>
    </w:p>
    <w:p w14:paraId="6E9A0307" w14:textId="5BFAD776" w:rsidR="007C4477" w:rsidRPr="000C1CD8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Provoz všech úložišť včetně monitorování již uzavřeného úložiště Hostim je zajišťován Správou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příslušnými povoleními SÚJB, v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případě důlních děl i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v souladu s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oprávněními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 xml:space="preserve">povoleními podle báňských předpisů. </w:t>
      </w:r>
    </w:p>
    <w:p w14:paraId="2573209A" w14:textId="128768EF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V menší míře vznikají dlouhodobé NSRAO, které nejsou přijatelné k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uložení do provozovaných přípovrchových úložišť. Pro tyto odpady jsou určeny požadavky na způsob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kvalitu jejich úpravy pro skladování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následné uložení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hlubinném úložišti (</w:t>
      </w:r>
      <w:r w:rsidRPr="000C1CD8">
        <w:rPr>
          <w:rFonts w:ascii="Arial" w:hAnsi="Arial" w:cs="Arial"/>
          <w:sz w:val="22"/>
          <w:szCs w:val="22"/>
        </w:rPr>
        <w:t>HÚ</w:t>
      </w:r>
      <w:r>
        <w:rPr>
          <w:rFonts w:ascii="Arial" w:hAnsi="Arial" w:cs="Arial"/>
          <w:sz w:val="22"/>
          <w:szCs w:val="22"/>
        </w:rPr>
        <w:t>)</w:t>
      </w:r>
      <w:r w:rsidRPr="000C1CD8">
        <w:rPr>
          <w:rFonts w:ascii="Arial" w:hAnsi="Arial" w:cs="Arial"/>
          <w:sz w:val="22"/>
          <w:szCs w:val="22"/>
        </w:rPr>
        <w:t xml:space="preserve">. Tyto odpady skladují jak jejich původci, </w:t>
      </w:r>
      <w:r w:rsidRPr="00F62913">
        <w:rPr>
          <w:rFonts w:ascii="Arial" w:hAnsi="Arial" w:cs="Arial"/>
          <w:sz w:val="22"/>
          <w:szCs w:val="22"/>
        </w:rPr>
        <w:t>držitelé příslušných povolení SÚJB</w:t>
      </w:r>
      <w:r>
        <w:rPr>
          <w:rFonts w:ascii="Arial" w:hAnsi="Arial" w:cs="Arial"/>
          <w:sz w:val="22"/>
          <w:szCs w:val="22"/>
        </w:rPr>
        <w:t>,</w:t>
      </w:r>
      <w:r w:rsidRPr="00F62913">
        <w:rPr>
          <w:rFonts w:ascii="Arial" w:hAnsi="Arial" w:cs="Arial"/>
          <w:sz w:val="22"/>
          <w:szCs w:val="22"/>
        </w:rPr>
        <w:t xml:space="preserve"> </w:t>
      </w:r>
      <w:r w:rsidRPr="000C1CD8">
        <w:rPr>
          <w:rFonts w:ascii="Arial" w:hAnsi="Arial" w:cs="Arial"/>
          <w:sz w:val="22"/>
          <w:szCs w:val="22"/>
        </w:rPr>
        <w:t>tak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Správa</w:t>
      </w:r>
      <w:r w:rsidRPr="000C1CD8">
        <w:rPr>
          <w:rFonts w:ascii="Arial" w:hAnsi="Arial" w:cs="Arial"/>
          <w:sz w:val="22"/>
          <w:szCs w:val="22"/>
        </w:rPr>
        <w:t>.</w:t>
      </w:r>
    </w:p>
    <w:p w14:paraId="54711382" w14:textId="4449C9C4" w:rsidR="00EB47FB" w:rsidRPr="000C1CD8" w:rsidRDefault="00EB47FB" w:rsidP="00EB47FB">
      <w:pPr>
        <w:ind w:firstLine="708"/>
        <w:rPr>
          <w:rFonts w:ascii="Arial" w:hAnsi="Arial" w:cs="Arial"/>
          <w:sz w:val="22"/>
          <w:szCs w:val="22"/>
        </w:rPr>
      </w:pPr>
      <w:bookmarkStart w:id="41" w:name="_Hlk82768438"/>
      <w:r w:rsidRPr="00654AF6">
        <w:rPr>
          <w:rFonts w:ascii="Arial" w:hAnsi="Arial" w:cs="Arial"/>
          <w:sz w:val="22"/>
          <w:szCs w:val="22"/>
        </w:rPr>
        <w:lastRenderedPageBreak/>
        <w:t>Správa sleduje i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oblast zabývající se likvidací materiálů typu NORM. Z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připravované aktualizace Koncepce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VJP vychází požadavek na vypracování studie zahrnující screening pracovišť v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České republice, kde tento typ materiálů vzniká, nejpozději do roku 2023. Studie má za cíl rovněž navrhnout řešení bezpečné likvidace NORM společně s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právním posouzením jejich proveditelnosti z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hlediska jaderné legislativy. Studie je součástí dlouhodobého plánu výzkumu a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vývoje a</w:t>
      </w:r>
      <w:r w:rsidR="008C17C0">
        <w:rPr>
          <w:rFonts w:ascii="Arial" w:hAnsi="Arial" w:cs="Arial"/>
          <w:sz w:val="22"/>
          <w:szCs w:val="22"/>
        </w:rPr>
        <w:t> </w:t>
      </w:r>
      <w:r w:rsidRPr="00654AF6">
        <w:rPr>
          <w:rFonts w:ascii="Arial" w:hAnsi="Arial" w:cs="Arial"/>
          <w:sz w:val="22"/>
          <w:szCs w:val="22"/>
        </w:rPr>
        <w:t>bude provedena v</w:t>
      </w:r>
      <w:r w:rsidR="008C17C0">
        <w:rPr>
          <w:rFonts w:ascii="Arial" w:hAnsi="Arial" w:cs="Arial"/>
          <w:sz w:val="22"/>
          <w:szCs w:val="22"/>
        </w:rPr>
        <w:t> </w:t>
      </w:r>
      <w:r w:rsidR="004F6376">
        <w:rPr>
          <w:rFonts w:ascii="Arial" w:hAnsi="Arial" w:cs="Arial"/>
          <w:sz w:val="22"/>
          <w:szCs w:val="22"/>
        </w:rPr>
        <w:t>letech</w:t>
      </w:r>
      <w:r w:rsidRPr="00654AF6">
        <w:rPr>
          <w:rFonts w:ascii="Arial" w:hAnsi="Arial" w:cs="Arial"/>
          <w:sz w:val="22"/>
          <w:szCs w:val="22"/>
        </w:rPr>
        <w:t xml:space="preserve"> 2022</w:t>
      </w:r>
      <w:r w:rsidR="004F6376">
        <w:rPr>
          <w:rFonts w:ascii="Arial" w:hAnsi="Arial" w:cs="Arial"/>
          <w:sz w:val="22"/>
          <w:szCs w:val="22"/>
        </w:rPr>
        <w:t>-2023</w:t>
      </w:r>
      <w:r w:rsidRPr="00654AF6">
        <w:rPr>
          <w:rFonts w:ascii="Arial" w:hAnsi="Arial" w:cs="Arial"/>
          <w:sz w:val="22"/>
          <w:szCs w:val="22"/>
        </w:rPr>
        <w:t>.</w:t>
      </w:r>
    </w:p>
    <w:bookmarkEnd w:id="41"/>
    <w:p w14:paraId="4CB66D91" w14:textId="39AA440A" w:rsidR="007C4477" w:rsidRPr="000C1CD8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0C1CD8">
        <w:rPr>
          <w:rFonts w:ascii="Arial" w:hAnsi="Arial" w:cs="Arial"/>
          <w:sz w:val="22"/>
          <w:szCs w:val="22"/>
        </w:rPr>
        <w:t>Vysokoaktivní odpady (VAO) a</w:t>
      </w:r>
      <w:r w:rsidR="008C17C0">
        <w:rPr>
          <w:rFonts w:ascii="Arial" w:hAnsi="Arial" w:cs="Arial"/>
          <w:sz w:val="22"/>
          <w:szCs w:val="22"/>
        </w:rPr>
        <w:t> </w:t>
      </w:r>
      <w:r w:rsidRPr="000C1CD8">
        <w:rPr>
          <w:rFonts w:ascii="Arial" w:hAnsi="Arial" w:cs="Arial"/>
          <w:sz w:val="22"/>
          <w:szCs w:val="22"/>
        </w:rPr>
        <w:t>vyhořelé jaderné palivo (VJP) po jeho prohlášení za odpad nelze ukládat ve stávajících úložištích, konečné zneškodnění se předpokládá jejich uložením do HÚ. Do doby zprovoznění HÚ jsou tyto odpady skladovány u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jejich původců, </w:t>
      </w:r>
      <w:r w:rsidRPr="000C1CD8">
        <w:rPr>
          <w:rFonts w:ascii="Arial" w:hAnsi="Arial" w:cs="Arial"/>
          <w:sz w:val="22"/>
          <w:szCs w:val="22"/>
        </w:rPr>
        <w:t>držitelů p</w:t>
      </w:r>
      <w:r>
        <w:rPr>
          <w:rFonts w:ascii="Arial" w:hAnsi="Arial" w:cs="Arial"/>
          <w:sz w:val="22"/>
          <w:szCs w:val="22"/>
        </w:rPr>
        <w:t>ovolení SÚJB ke skladování těchto materiálů.</w:t>
      </w:r>
    </w:p>
    <w:p w14:paraId="54A90745" w14:textId="3327B86B" w:rsidR="007304F0" w:rsidRPr="007304F0" w:rsidRDefault="007304F0" w:rsidP="007304F0">
      <w:pPr>
        <w:ind w:firstLine="708"/>
        <w:rPr>
          <w:rFonts w:ascii="Arial" w:hAnsi="Arial" w:cs="Arial"/>
          <w:sz w:val="22"/>
          <w:szCs w:val="22"/>
        </w:rPr>
      </w:pPr>
      <w:r w:rsidRPr="007304F0">
        <w:rPr>
          <w:rFonts w:ascii="Arial" w:hAnsi="Arial" w:cs="Arial"/>
          <w:sz w:val="22"/>
          <w:szCs w:val="22"/>
        </w:rPr>
        <w:t>Problematika výběru lokality pro hlubinné úložiště pokročila mezi lety 2019 až 2020 do další fáze. Správa zpracovala během těchto let technické hodnocení lokalit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navrhla zúžení jejich počtu z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devíti (</w:t>
      </w:r>
      <w:r w:rsidRPr="007304F0">
        <w:rPr>
          <w:rFonts w:ascii="Arial" w:hAnsi="Arial" w:cs="Arial"/>
          <w:sz w:val="22"/>
          <w:szCs w:val="22"/>
          <w:u w:val="single"/>
        </w:rPr>
        <w:t>Březový potok</w:t>
      </w:r>
      <w:r w:rsidRPr="007304F0">
        <w:rPr>
          <w:rFonts w:ascii="Arial" w:hAnsi="Arial" w:cs="Arial"/>
          <w:sz w:val="22"/>
          <w:szCs w:val="22"/>
        </w:rPr>
        <w:t xml:space="preserve">, Čertovka, Čihadlo, </w:t>
      </w:r>
      <w:r w:rsidRPr="007304F0">
        <w:rPr>
          <w:rFonts w:ascii="Arial" w:hAnsi="Arial" w:cs="Arial"/>
          <w:sz w:val="22"/>
          <w:szCs w:val="22"/>
          <w:u w:val="single"/>
        </w:rPr>
        <w:t>Horka</w:t>
      </w:r>
      <w:r w:rsidRPr="007304F0">
        <w:rPr>
          <w:rFonts w:ascii="Arial" w:hAnsi="Arial" w:cs="Arial"/>
          <w:sz w:val="22"/>
          <w:szCs w:val="22"/>
        </w:rPr>
        <w:t xml:space="preserve">, </w:t>
      </w:r>
      <w:r w:rsidRPr="007304F0">
        <w:rPr>
          <w:rFonts w:ascii="Arial" w:hAnsi="Arial" w:cs="Arial"/>
          <w:sz w:val="22"/>
          <w:szCs w:val="22"/>
          <w:u w:val="single"/>
        </w:rPr>
        <w:t>Hrádek</w:t>
      </w:r>
      <w:r w:rsidRPr="007304F0">
        <w:rPr>
          <w:rFonts w:ascii="Arial" w:hAnsi="Arial" w:cs="Arial"/>
          <w:sz w:val="22"/>
          <w:szCs w:val="22"/>
        </w:rPr>
        <w:t xml:space="preserve">, </w:t>
      </w:r>
      <w:r w:rsidRPr="007304F0">
        <w:rPr>
          <w:rFonts w:ascii="Arial" w:hAnsi="Arial" w:cs="Arial"/>
          <w:sz w:val="22"/>
          <w:szCs w:val="22"/>
          <w:u w:val="single"/>
        </w:rPr>
        <w:t>Janoch</w:t>
      </w:r>
      <w:r w:rsidRPr="007304F0">
        <w:rPr>
          <w:rFonts w:ascii="Arial" w:hAnsi="Arial" w:cs="Arial"/>
          <w:sz w:val="22"/>
          <w:szCs w:val="22"/>
        </w:rPr>
        <w:t>, Kraví hora, Magdaléna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Na Skalním) na čtyři (viz podtržené výše). Vláda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návaznosti na to přijala dne 21. prosince 2020 usnesení č. 1350, čímž tento výběr lokalit potvrdila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Správa tak splnila úkol daný usnesením vlády č. 464 z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18. července 2018 („</w:t>
      </w:r>
      <w:r w:rsidRPr="007304F0">
        <w:rPr>
          <w:rFonts w:ascii="Arial" w:hAnsi="Arial" w:cs="Arial"/>
          <w:i/>
          <w:sz w:val="22"/>
          <w:szCs w:val="22"/>
        </w:rPr>
        <w:t>předložit vládě do 31. ledna 2019 návrh zúžení počtu lokalit pro budoucí hlubinné úložiště na čtyři preferované a</w:t>
      </w:r>
      <w:r w:rsidR="008C17C0">
        <w:rPr>
          <w:rFonts w:ascii="Arial" w:hAnsi="Arial" w:cs="Arial"/>
          <w:i/>
          <w:sz w:val="22"/>
          <w:szCs w:val="22"/>
        </w:rPr>
        <w:t> </w:t>
      </w:r>
      <w:r w:rsidRPr="007304F0">
        <w:rPr>
          <w:rFonts w:ascii="Arial" w:hAnsi="Arial" w:cs="Arial"/>
          <w:i/>
          <w:sz w:val="22"/>
          <w:szCs w:val="22"/>
        </w:rPr>
        <w:t>informaci o</w:t>
      </w:r>
      <w:r w:rsidR="008C17C0">
        <w:rPr>
          <w:rFonts w:ascii="Arial" w:hAnsi="Arial" w:cs="Arial"/>
          <w:i/>
          <w:sz w:val="22"/>
          <w:szCs w:val="22"/>
        </w:rPr>
        <w:t> </w:t>
      </w:r>
      <w:r w:rsidRPr="007304F0">
        <w:rPr>
          <w:rFonts w:ascii="Arial" w:hAnsi="Arial" w:cs="Arial"/>
          <w:i/>
          <w:sz w:val="22"/>
          <w:szCs w:val="22"/>
        </w:rPr>
        <w:t>dalším postupu prací k</w:t>
      </w:r>
      <w:r w:rsidR="008C17C0">
        <w:rPr>
          <w:rFonts w:ascii="Arial" w:hAnsi="Arial" w:cs="Arial"/>
          <w:i/>
          <w:sz w:val="22"/>
          <w:szCs w:val="22"/>
        </w:rPr>
        <w:t> </w:t>
      </w:r>
      <w:r w:rsidRPr="007304F0">
        <w:rPr>
          <w:rFonts w:ascii="Arial" w:hAnsi="Arial" w:cs="Arial"/>
          <w:i/>
          <w:sz w:val="22"/>
          <w:szCs w:val="22"/>
        </w:rPr>
        <w:t>výběru dvou kandidátních lokalit v</w:t>
      </w:r>
      <w:r w:rsidR="008C17C0">
        <w:rPr>
          <w:rFonts w:ascii="Arial" w:hAnsi="Arial" w:cs="Arial"/>
          <w:i/>
          <w:sz w:val="22"/>
          <w:szCs w:val="22"/>
        </w:rPr>
        <w:t> </w:t>
      </w:r>
      <w:r w:rsidRPr="007304F0">
        <w:rPr>
          <w:rFonts w:ascii="Arial" w:hAnsi="Arial" w:cs="Arial"/>
          <w:i/>
          <w:sz w:val="22"/>
          <w:szCs w:val="22"/>
        </w:rPr>
        <w:t>roce 2022</w:t>
      </w:r>
      <w:r w:rsidRPr="007304F0">
        <w:rPr>
          <w:rFonts w:ascii="Arial" w:hAnsi="Arial" w:cs="Arial"/>
          <w:sz w:val="22"/>
          <w:szCs w:val="22"/>
        </w:rPr>
        <w:t>“).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předmětném usnesení dále vláda uložila úkol MPO aktualizovat Koncepci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radioaktivními odpady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vyhořelým jaderným palivem, jelikož ve výběru čtyř preferovaných lokalit je lokalita Janoch, která nebyla posouzena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rámci procesu SEA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 xml:space="preserve">bude tedy nutné </w:t>
      </w:r>
      <w:r w:rsidR="009F0DE9">
        <w:rPr>
          <w:rFonts w:ascii="Arial" w:hAnsi="Arial" w:cs="Arial"/>
          <w:sz w:val="22"/>
          <w:szCs w:val="22"/>
        </w:rPr>
        <w:t xml:space="preserve">tento proces </w:t>
      </w:r>
      <w:r w:rsidRPr="007304F0">
        <w:rPr>
          <w:rFonts w:ascii="Arial" w:hAnsi="Arial" w:cs="Arial"/>
          <w:sz w:val="22"/>
          <w:szCs w:val="22"/>
        </w:rPr>
        <w:t>provést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304F0">
        <w:rPr>
          <w:rFonts w:ascii="Arial" w:hAnsi="Arial" w:cs="Arial"/>
          <w:sz w:val="22"/>
          <w:szCs w:val="22"/>
        </w:rPr>
        <w:t>. Správa ve spolupráci s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 xml:space="preserve">MPO </w:t>
      </w:r>
      <w:r w:rsidR="00515A79">
        <w:rPr>
          <w:rFonts w:ascii="Arial" w:hAnsi="Arial" w:cs="Arial"/>
          <w:sz w:val="22"/>
          <w:szCs w:val="22"/>
        </w:rPr>
        <w:t>bude</w:t>
      </w:r>
      <w:r w:rsidRPr="007304F0">
        <w:rPr>
          <w:rFonts w:ascii="Arial" w:hAnsi="Arial" w:cs="Arial"/>
          <w:sz w:val="22"/>
          <w:szCs w:val="22"/>
        </w:rPr>
        <w:t xml:space="preserve"> aktualiz</w:t>
      </w:r>
      <w:r w:rsidR="00515A79">
        <w:rPr>
          <w:rFonts w:ascii="Arial" w:hAnsi="Arial" w:cs="Arial"/>
          <w:sz w:val="22"/>
          <w:szCs w:val="22"/>
        </w:rPr>
        <w:t>ovat</w:t>
      </w:r>
      <w:r w:rsidRPr="007304F0">
        <w:rPr>
          <w:rFonts w:ascii="Arial" w:hAnsi="Arial" w:cs="Arial"/>
          <w:sz w:val="22"/>
          <w:szCs w:val="22"/>
        </w:rPr>
        <w:t xml:space="preserve"> Koncepc</w:t>
      </w:r>
      <w:r w:rsidR="00515A79">
        <w:rPr>
          <w:rFonts w:ascii="Arial" w:hAnsi="Arial" w:cs="Arial"/>
          <w:sz w:val="22"/>
          <w:szCs w:val="22"/>
        </w:rPr>
        <w:t>i</w:t>
      </w:r>
      <w:r w:rsidRPr="007304F0">
        <w:rPr>
          <w:rFonts w:ascii="Arial" w:hAnsi="Arial" w:cs="Arial"/>
          <w:sz w:val="22"/>
          <w:szCs w:val="22"/>
        </w:rPr>
        <w:t xml:space="preserve">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VJP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potřebném rozsahu.</w:t>
      </w:r>
    </w:p>
    <w:p w14:paraId="3398B9C1" w14:textId="38FC6356" w:rsidR="007304F0" w:rsidRDefault="007304F0" w:rsidP="007304F0">
      <w:pPr>
        <w:ind w:firstLine="708"/>
        <w:rPr>
          <w:rFonts w:ascii="Arial" w:hAnsi="Arial" w:cs="Arial"/>
          <w:sz w:val="22"/>
          <w:szCs w:val="22"/>
        </w:rPr>
      </w:pPr>
      <w:r w:rsidRPr="007304F0">
        <w:rPr>
          <w:rFonts w:ascii="Arial" w:hAnsi="Arial" w:cs="Arial"/>
          <w:sz w:val="22"/>
          <w:szCs w:val="22"/>
        </w:rPr>
        <w:t xml:space="preserve">Výběr lokality pro hlubinné úložiště byl rovněž začleněn do Politiky územního rozvoje ČR 2008 (dále jen PÚR), schválené usnesením vlády </w:t>
      </w:r>
      <w:r w:rsidR="009F0DE9">
        <w:rPr>
          <w:rFonts w:ascii="Arial" w:hAnsi="Arial" w:cs="Arial"/>
          <w:sz w:val="22"/>
          <w:szCs w:val="22"/>
        </w:rPr>
        <w:t xml:space="preserve">č. 929 </w:t>
      </w:r>
      <w:r w:rsidRPr="007304F0">
        <w:rPr>
          <w:rFonts w:ascii="Arial" w:hAnsi="Arial" w:cs="Arial"/>
          <w:sz w:val="22"/>
          <w:szCs w:val="22"/>
        </w:rPr>
        <w:t>ze dne 20. července 2009. MPO spolu se Správou splnilo část úkolů vyplývajících z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této PÚR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stanovilo podmínky územní ochrany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lokalitách s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vhodnými vlastnostmi pro vybudování úložiště, které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nich budou uplatňovány do doby výběru dvou nejvhodnějších lokalit. Současně platná PÚR (ve znění závazné</w:t>
      </w:r>
      <w:r w:rsidRPr="00FC7C6D">
        <w:rPr>
          <w:rFonts w:ascii="Arial" w:hAnsi="Arial" w:cs="Arial"/>
          <w:sz w:val="22"/>
          <w:szCs w:val="22"/>
        </w:rPr>
        <w:t xml:space="preserve">m od </w:t>
      </w:r>
      <w:r w:rsidR="00FC7C6D" w:rsidRPr="00FC7C6D">
        <w:rPr>
          <w:rFonts w:ascii="Arial" w:hAnsi="Arial" w:cs="Arial"/>
          <w:sz w:val="22"/>
          <w:szCs w:val="22"/>
        </w:rPr>
        <w:t>1</w:t>
      </w:r>
      <w:r w:rsidR="00AA5447" w:rsidRPr="00FC7C6D">
        <w:rPr>
          <w:rFonts w:ascii="Arial" w:hAnsi="Arial" w:cs="Arial"/>
          <w:sz w:val="22"/>
          <w:szCs w:val="22"/>
        </w:rPr>
        <w:t>. září</w:t>
      </w:r>
      <w:r w:rsidRPr="00FC7C6D">
        <w:rPr>
          <w:rFonts w:ascii="Arial" w:hAnsi="Arial" w:cs="Arial"/>
          <w:sz w:val="22"/>
          <w:szCs w:val="22"/>
        </w:rPr>
        <w:t xml:space="preserve"> 20</w:t>
      </w:r>
      <w:r w:rsidRPr="007304F0">
        <w:rPr>
          <w:rFonts w:ascii="Arial" w:hAnsi="Arial" w:cs="Arial"/>
          <w:sz w:val="22"/>
          <w:szCs w:val="22"/>
        </w:rPr>
        <w:t>21) zohledňující poslední Aktualizaci č. 4 stanovuje (v článku 169) úkol pro MPO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Správu provést nejpozději do roku 2030 výběr finální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záložní lokality se zohledněním oprávněných zájmů dotčených obcí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krajů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za jejich účasti. Znění úkolu bylo nově definováno právě ve 4. aktualizaci PÚR tak, aby byl splněn dílčí úkol daný usnesením vlády č. 1350/2020. V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procesu výběru lokality bude Správa spolupracovat s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MPO, MŽP a</w:t>
      </w:r>
      <w:r w:rsidR="008C17C0">
        <w:rPr>
          <w:rFonts w:ascii="Arial" w:hAnsi="Arial" w:cs="Arial"/>
          <w:sz w:val="22"/>
          <w:szCs w:val="22"/>
        </w:rPr>
        <w:t> </w:t>
      </w:r>
      <w:r w:rsidRPr="007304F0">
        <w:rPr>
          <w:rFonts w:ascii="Arial" w:hAnsi="Arial" w:cs="Arial"/>
          <w:sz w:val="22"/>
          <w:szCs w:val="22"/>
        </w:rPr>
        <w:t>SÚJB.</w:t>
      </w:r>
    </w:p>
    <w:p w14:paraId="538867B4" w14:textId="77777777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</w:p>
    <w:p w14:paraId="32FF5156" w14:textId="57BF336F" w:rsidR="007C4477" w:rsidRPr="006853A3" w:rsidRDefault="007C4477" w:rsidP="007C4477">
      <w:pPr>
        <w:pStyle w:val="Nadpis1"/>
        <w:rPr>
          <w:rFonts w:ascii="Arial" w:hAnsi="Arial" w:cs="Arial"/>
        </w:rPr>
      </w:pPr>
      <w:bookmarkStart w:id="42" w:name="_Toc14078632"/>
      <w:bookmarkStart w:id="43" w:name="_Toc4663407"/>
      <w:bookmarkStart w:id="44" w:name="_Toc106096083"/>
      <w:bookmarkEnd w:id="15"/>
      <w:bookmarkEnd w:id="16"/>
      <w:bookmarkEnd w:id="17"/>
      <w:bookmarkEnd w:id="18"/>
      <w:bookmarkEnd w:id="19"/>
      <w:bookmarkEnd w:id="20"/>
      <w:r w:rsidRPr="006853A3">
        <w:rPr>
          <w:rFonts w:ascii="Arial" w:hAnsi="Arial" w:cs="Arial"/>
        </w:rPr>
        <w:t xml:space="preserve">Plánované činnosti ukládání </w:t>
      </w:r>
      <w:bookmarkEnd w:id="42"/>
      <w:r w:rsidRPr="006853A3">
        <w:rPr>
          <w:rFonts w:ascii="Arial" w:hAnsi="Arial" w:cs="Arial"/>
        </w:rPr>
        <w:t>NSRAO v</w:t>
      </w:r>
      <w:r w:rsidR="008C17C0">
        <w:rPr>
          <w:rFonts w:ascii="Arial" w:hAnsi="Arial" w:cs="Arial"/>
        </w:rPr>
        <w:t> </w:t>
      </w:r>
      <w:r w:rsidRPr="006853A3">
        <w:rPr>
          <w:rFonts w:ascii="Arial" w:hAnsi="Arial" w:cs="Arial"/>
        </w:rPr>
        <w:t>roce 20</w:t>
      </w:r>
      <w:bookmarkEnd w:id="43"/>
      <w:r>
        <w:rPr>
          <w:rFonts w:ascii="Arial" w:hAnsi="Arial" w:cs="Arial"/>
        </w:rPr>
        <w:t>2</w:t>
      </w:r>
      <w:r w:rsidR="002B2396">
        <w:rPr>
          <w:rFonts w:ascii="Arial" w:hAnsi="Arial" w:cs="Arial"/>
        </w:rPr>
        <w:t>3</w:t>
      </w:r>
      <w:bookmarkEnd w:id="44"/>
    </w:p>
    <w:p w14:paraId="07E02E22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45" w:name="_Toc424383610"/>
      <w:bookmarkStart w:id="46" w:name="_Toc424383884"/>
      <w:bookmarkStart w:id="47" w:name="_Toc426945533"/>
      <w:bookmarkStart w:id="48" w:name="_Toc427297930"/>
      <w:bookmarkStart w:id="49" w:name="_Toc427475051"/>
      <w:bookmarkStart w:id="50" w:name="_Toc427982345"/>
      <w:bookmarkStart w:id="51" w:name="_Toc431523807"/>
      <w:bookmarkStart w:id="52" w:name="_Toc431539524"/>
      <w:bookmarkStart w:id="53" w:name="_Toc432730233"/>
      <w:bookmarkStart w:id="54" w:name="_Toc14078633"/>
      <w:bookmarkStart w:id="55" w:name="_Toc4663408"/>
      <w:bookmarkStart w:id="56" w:name="_Toc106096084"/>
      <w:r w:rsidRPr="002E33C8">
        <w:rPr>
          <w:rFonts w:ascii="Arial" w:hAnsi="Arial" w:cs="Arial"/>
        </w:rPr>
        <w:t>Provoz úložiště radioaktivních odpadů Dukovany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3E567251" w14:textId="387B6456" w:rsidR="007C4477" w:rsidRDefault="007C4477" w:rsidP="007C4477">
      <w:pPr>
        <w:spacing w:before="120"/>
        <w:rPr>
          <w:rFonts w:ascii="Arial" w:hAnsi="Arial" w:cs="Arial"/>
          <w:sz w:val="22"/>
          <w:szCs w:val="22"/>
        </w:rPr>
      </w:pPr>
      <w:r w:rsidRPr="002E33C8">
        <w:rPr>
          <w:rFonts w:ascii="Arial" w:hAnsi="Arial" w:cs="Arial"/>
        </w:rPr>
        <w:tab/>
      </w:r>
      <w:r w:rsidRPr="00C74946">
        <w:rPr>
          <w:rFonts w:ascii="Arial" w:hAnsi="Arial" w:cs="Arial"/>
          <w:sz w:val="22"/>
          <w:szCs w:val="22"/>
        </w:rPr>
        <w:t>Provoz povrchového úložiště zajišťuje Správa dodavatelsky, na základě smlouvy s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ČEZ, a. s. Přejímka odpadů do úložiště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některé další, zejména kontrolní činnosti, jsou zajišťovány přímo Správou. Správa předpokládá, že v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roce 202</w:t>
      </w:r>
      <w:r w:rsidR="002B2396">
        <w:rPr>
          <w:rFonts w:ascii="Arial" w:hAnsi="Arial" w:cs="Arial"/>
          <w:sz w:val="22"/>
          <w:szCs w:val="22"/>
        </w:rPr>
        <w:t>3</w:t>
      </w:r>
      <w:r w:rsidRPr="00C74946">
        <w:rPr>
          <w:rFonts w:ascii="Arial" w:hAnsi="Arial" w:cs="Arial"/>
          <w:sz w:val="22"/>
          <w:szCs w:val="22"/>
        </w:rPr>
        <w:t xml:space="preserve"> bude uloženo cca 3</w:t>
      </w:r>
      <w:r>
        <w:rPr>
          <w:rFonts w:ascii="Arial" w:hAnsi="Arial" w:cs="Arial"/>
          <w:sz w:val="22"/>
          <w:szCs w:val="22"/>
        </w:rPr>
        <w:t>5</w:t>
      </w:r>
      <w:r w:rsidRPr="00C74946">
        <w:rPr>
          <w:rFonts w:ascii="Arial" w:hAnsi="Arial" w:cs="Arial"/>
          <w:sz w:val="22"/>
          <w:szCs w:val="22"/>
        </w:rPr>
        <w:t>0 m</w:t>
      </w:r>
      <w:r w:rsidRPr="00C74946">
        <w:rPr>
          <w:rFonts w:ascii="Arial" w:hAnsi="Arial" w:cs="Arial"/>
          <w:sz w:val="22"/>
          <w:szCs w:val="22"/>
          <w:vertAlign w:val="superscript"/>
        </w:rPr>
        <w:t>3</w:t>
      </w:r>
      <w:r w:rsidRPr="00C749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nízkoaktivních </w:t>
      </w:r>
      <w:r w:rsidRPr="00C74946">
        <w:rPr>
          <w:rFonts w:ascii="Arial" w:hAnsi="Arial" w:cs="Arial"/>
          <w:sz w:val="22"/>
          <w:szCs w:val="22"/>
        </w:rPr>
        <w:t>RAO z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provozu jadern</w:t>
      </w:r>
      <w:r>
        <w:rPr>
          <w:rFonts w:ascii="Arial" w:hAnsi="Arial" w:cs="Arial"/>
          <w:sz w:val="22"/>
          <w:szCs w:val="22"/>
        </w:rPr>
        <w:t>ých</w:t>
      </w:r>
      <w:r w:rsidRPr="00C74946">
        <w:rPr>
          <w:rFonts w:ascii="Arial" w:hAnsi="Arial" w:cs="Arial"/>
          <w:sz w:val="22"/>
          <w:szCs w:val="22"/>
        </w:rPr>
        <w:t xml:space="preserve"> elektrár</w:t>
      </w:r>
      <w:r>
        <w:rPr>
          <w:rFonts w:ascii="Arial" w:hAnsi="Arial" w:cs="Arial"/>
          <w:sz w:val="22"/>
          <w:szCs w:val="22"/>
        </w:rPr>
        <w:t>e</w:t>
      </w:r>
      <w:r w:rsidRPr="00C74946">
        <w:rPr>
          <w:rFonts w:ascii="Arial" w:hAnsi="Arial" w:cs="Arial"/>
          <w:sz w:val="22"/>
          <w:szCs w:val="22"/>
        </w:rPr>
        <w:t>n Dukovany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Temelín. Provoz úložiště bude zajišťován tak, aby mohly být RAO plynule přejímány k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uložení. V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rámci běžného provozu úložiště je každoročně zajišťována kontrola stavu provozovaných stavebních objektů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technologických zařízení, prováděna běžná údržba stavebních objektů, pozemků, strojního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 xml:space="preserve">elektro zařízení, zajišťována radiační ochrana, jaderná bezpečnost, zvládání radiační </w:t>
      </w:r>
      <w:r w:rsidRPr="00C45C87">
        <w:rPr>
          <w:rFonts w:ascii="Arial" w:hAnsi="Arial" w:cs="Arial"/>
          <w:sz w:val="22"/>
          <w:szCs w:val="22"/>
        </w:rPr>
        <w:t>mimořádné události a</w:t>
      </w:r>
      <w:r w:rsidR="008C17C0" w:rsidRPr="00C45C87">
        <w:rPr>
          <w:rFonts w:ascii="Arial" w:hAnsi="Arial" w:cs="Arial"/>
          <w:sz w:val="22"/>
          <w:szCs w:val="22"/>
        </w:rPr>
        <w:t> </w:t>
      </w:r>
      <w:r w:rsidRPr="00C45C87">
        <w:rPr>
          <w:rFonts w:ascii="Arial" w:hAnsi="Arial" w:cs="Arial"/>
          <w:sz w:val="22"/>
          <w:szCs w:val="22"/>
        </w:rPr>
        <w:t>prováděno zabezpečení úložiště (fyzická ochrana). V</w:t>
      </w:r>
      <w:r w:rsidR="008C17C0" w:rsidRPr="00C45C87">
        <w:rPr>
          <w:rFonts w:ascii="Arial" w:hAnsi="Arial" w:cs="Arial"/>
          <w:sz w:val="22"/>
          <w:szCs w:val="22"/>
        </w:rPr>
        <w:t> </w:t>
      </w:r>
      <w:r w:rsidRPr="00C45C87">
        <w:rPr>
          <w:rFonts w:ascii="Arial" w:hAnsi="Arial" w:cs="Arial"/>
          <w:sz w:val="22"/>
          <w:szCs w:val="22"/>
        </w:rPr>
        <w:t>roce 202</w:t>
      </w:r>
      <w:r w:rsidR="002B2396" w:rsidRPr="00C45C87">
        <w:rPr>
          <w:rFonts w:ascii="Arial" w:hAnsi="Arial" w:cs="Arial"/>
          <w:sz w:val="22"/>
          <w:szCs w:val="22"/>
        </w:rPr>
        <w:t>3</w:t>
      </w:r>
      <w:r w:rsidRPr="00C45C87">
        <w:rPr>
          <w:rFonts w:ascii="Arial" w:hAnsi="Arial" w:cs="Arial"/>
          <w:sz w:val="22"/>
          <w:szCs w:val="22"/>
        </w:rPr>
        <w:t xml:space="preserve"> je plánováno </w:t>
      </w:r>
      <w:r w:rsidR="008E29CE" w:rsidRPr="00C45C87">
        <w:rPr>
          <w:rFonts w:ascii="Arial" w:hAnsi="Arial" w:cs="Arial"/>
          <w:sz w:val="22"/>
          <w:szCs w:val="22"/>
        </w:rPr>
        <w:t>provedení</w:t>
      </w:r>
      <w:r w:rsidRPr="00C45C87">
        <w:rPr>
          <w:rFonts w:ascii="Arial" w:hAnsi="Arial" w:cs="Arial"/>
          <w:sz w:val="22"/>
          <w:szCs w:val="22"/>
        </w:rPr>
        <w:t xml:space="preserve"> rekonstrukce technického systému zabezpečení úložiště, přesun</w:t>
      </w:r>
      <w:r w:rsidR="000F19EB" w:rsidRPr="00C45C87">
        <w:rPr>
          <w:rFonts w:ascii="Arial" w:hAnsi="Arial" w:cs="Arial"/>
          <w:sz w:val="22"/>
          <w:szCs w:val="22"/>
        </w:rPr>
        <w:t>utí</w:t>
      </w:r>
      <w:r w:rsidRPr="00CB2C39">
        <w:rPr>
          <w:rFonts w:ascii="Arial" w:hAnsi="Arial" w:cs="Arial"/>
          <w:sz w:val="22"/>
          <w:szCs w:val="22"/>
        </w:rPr>
        <w:t xml:space="preserve"> portálového jeřábu na sousední řadu jímek, provedení</w:t>
      </w:r>
      <w:r w:rsidRPr="002A3D52">
        <w:rPr>
          <w:rFonts w:ascii="Arial" w:hAnsi="Arial" w:cs="Arial"/>
          <w:sz w:val="22"/>
          <w:szCs w:val="22"/>
        </w:rPr>
        <w:t xml:space="preserve"> studií dalšího rozvoje lokality a</w:t>
      </w:r>
      <w:r w:rsidR="008C17C0">
        <w:rPr>
          <w:rFonts w:ascii="Arial" w:hAnsi="Arial" w:cs="Arial"/>
          <w:sz w:val="22"/>
          <w:szCs w:val="22"/>
        </w:rPr>
        <w:t> </w:t>
      </w:r>
      <w:r w:rsidRPr="002A3D52">
        <w:rPr>
          <w:rFonts w:ascii="Arial" w:hAnsi="Arial" w:cs="Arial"/>
          <w:sz w:val="22"/>
          <w:szCs w:val="22"/>
        </w:rPr>
        <w:t>zhodnocení stavu druhého dvouřadu</w:t>
      </w:r>
      <w:r>
        <w:rPr>
          <w:rFonts w:ascii="Arial" w:hAnsi="Arial" w:cs="Arial"/>
          <w:sz w:val="22"/>
          <w:szCs w:val="22"/>
        </w:rPr>
        <w:t>.</w:t>
      </w:r>
    </w:p>
    <w:p w14:paraId="7BD660F5" w14:textId="63DE44E9" w:rsidR="007C4477" w:rsidRPr="006853A3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Přehled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předpoklad množství ukládaných RAO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m</w:t>
      </w:r>
      <w:r w:rsidRPr="006853A3">
        <w:rPr>
          <w:rFonts w:ascii="Arial" w:hAnsi="Arial" w:cs="Arial"/>
          <w:sz w:val="22"/>
          <w:szCs w:val="22"/>
          <w:vertAlign w:val="superscript"/>
        </w:rPr>
        <w:t>3</w:t>
      </w:r>
      <w:r w:rsidRPr="006853A3">
        <w:rPr>
          <w:rFonts w:ascii="Arial" w:hAnsi="Arial" w:cs="Arial"/>
          <w:sz w:val="22"/>
          <w:szCs w:val="22"/>
        </w:rPr>
        <w:t>:</w:t>
      </w:r>
    </w:p>
    <w:p w14:paraId="6A528AC4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88"/>
        <w:gridCol w:w="1488"/>
        <w:gridCol w:w="1488"/>
        <w:gridCol w:w="1489"/>
      </w:tblGrid>
      <w:tr w:rsidR="009C01F2" w:rsidRPr="006853A3" w14:paraId="6C3985AF" w14:textId="77777777" w:rsidTr="00447E76">
        <w:trPr>
          <w:jc w:val="center"/>
        </w:trPr>
        <w:tc>
          <w:tcPr>
            <w:tcW w:w="1980" w:type="dxa"/>
            <w:shd w:val="clear" w:color="auto" w:fill="auto"/>
          </w:tcPr>
          <w:p w14:paraId="7BA27377" w14:textId="77777777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1488" w:type="dxa"/>
            <w:shd w:val="clear" w:color="auto" w:fill="auto"/>
          </w:tcPr>
          <w:p w14:paraId="22349C83" w14:textId="76A3E63B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1488" w:type="dxa"/>
            <w:shd w:val="clear" w:color="auto" w:fill="auto"/>
          </w:tcPr>
          <w:p w14:paraId="5764FFDE" w14:textId="6D9C3CA7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58B8BCEA" w14:textId="45784DC3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14:paraId="423451F9" w14:textId="491C731C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C01F2" w:rsidRPr="006853A3" w14:paraId="2F03BBD5" w14:textId="77777777" w:rsidTr="00447E76">
        <w:trPr>
          <w:jc w:val="center"/>
        </w:trPr>
        <w:tc>
          <w:tcPr>
            <w:tcW w:w="1980" w:type="dxa"/>
            <w:shd w:val="clear" w:color="auto" w:fill="auto"/>
          </w:tcPr>
          <w:p w14:paraId="75CA8EAB" w14:textId="77777777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6853A3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76D03F50" w14:textId="334BFF9E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222</w:t>
            </w:r>
          </w:p>
        </w:tc>
        <w:tc>
          <w:tcPr>
            <w:tcW w:w="1488" w:type="dxa"/>
            <w:shd w:val="clear" w:color="auto" w:fill="auto"/>
          </w:tcPr>
          <w:p w14:paraId="2E19D062" w14:textId="50BBCB07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275</w:t>
            </w:r>
          </w:p>
        </w:tc>
        <w:tc>
          <w:tcPr>
            <w:tcW w:w="1488" w:type="dxa"/>
            <w:shd w:val="clear" w:color="auto" w:fill="auto"/>
          </w:tcPr>
          <w:p w14:paraId="2F5BFDDE" w14:textId="0BB56759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350</w:t>
            </w:r>
          </w:p>
        </w:tc>
        <w:tc>
          <w:tcPr>
            <w:tcW w:w="1489" w:type="dxa"/>
            <w:shd w:val="clear" w:color="auto" w:fill="auto"/>
          </w:tcPr>
          <w:p w14:paraId="77270550" w14:textId="77777777" w:rsidR="009C01F2" w:rsidRPr="006853A3" w:rsidRDefault="009C01F2" w:rsidP="009C01F2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853A3">
              <w:rPr>
                <w:rFonts w:ascii="Arial" w:eastAsia="Calibri" w:hAnsi="Arial" w:cs="Arial"/>
                <w:sz w:val="20"/>
                <w:szCs w:val="20"/>
              </w:rPr>
              <w:t>350</w:t>
            </w:r>
          </w:p>
        </w:tc>
      </w:tr>
    </w:tbl>
    <w:p w14:paraId="3D49B844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p w14:paraId="502ED308" w14:textId="7C90DA57" w:rsidR="007C4477" w:rsidRPr="006853A3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Z celkového objemu úložných prostor 55 000 m</w:t>
      </w:r>
      <w:r w:rsidRPr="006853A3">
        <w:rPr>
          <w:rFonts w:ascii="Arial" w:hAnsi="Arial" w:cs="Arial"/>
          <w:sz w:val="22"/>
          <w:szCs w:val="22"/>
          <w:vertAlign w:val="superscript"/>
        </w:rPr>
        <w:t xml:space="preserve">3 </w:t>
      </w:r>
      <w:r>
        <w:rPr>
          <w:rFonts w:ascii="Arial" w:hAnsi="Arial" w:cs="Arial"/>
          <w:sz w:val="22"/>
          <w:szCs w:val="22"/>
        </w:rPr>
        <w:t>bylo</w:t>
      </w:r>
      <w:r w:rsidRPr="006853A3">
        <w:rPr>
          <w:rFonts w:ascii="Arial" w:hAnsi="Arial" w:cs="Arial"/>
          <w:sz w:val="22"/>
          <w:szCs w:val="22"/>
        </w:rPr>
        <w:t xml:space="preserve"> ke konci roku 20</w:t>
      </w:r>
      <w:r>
        <w:rPr>
          <w:rFonts w:ascii="Arial" w:hAnsi="Arial" w:cs="Arial"/>
          <w:sz w:val="22"/>
          <w:szCs w:val="22"/>
        </w:rPr>
        <w:t>2</w:t>
      </w:r>
      <w:r w:rsidR="00294B7C">
        <w:rPr>
          <w:rFonts w:ascii="Arial" w:hAnsi="Arial" w:cs="Arial"/>
          <w:sz w:val="22"/>
          <w:szCs w:val="22"/>
        </w:rPr>
        <w:t>1</w:t>
      </w:r>
      <w:r w:rsidRPr="006853A3">
        <w:rPr>
          <w:rFonts w:ascii="Arial" w:hAnsi="Arial" w:cs="Arial"/>
          <w:sz w:val="22"/>
          <w:szCs w:val="22"/>
        </w:rPr>
        <w:t xml:space="preserve"> zaplněno 1</w:t>
      </w:r>
      <w:r>
        <w:rPr>
          <w:rFonts w:ascii="Arial" w:hAnsi="Arial" w:cs="Arial"/>
          <w:sz w:val="22"/>
          <w:szCs w:val="22"/>
        </w:rPr>
        <w:t>3</w:t>
      </w:r>
      <w:r w:rsidRPr="006853A3">
        <w:rPr>
          <w:rFonts w:ascii="Arial" w:hAnsi="Arial" w:cs="Arial"/>
          <w:sz w:val="22"/>
          <w:szCs w:val="22"/>
        </w:rPr>
        <w:t> </w:t>
      </w:r>
      <w:r w:rsidR="00294B7C">
        <w:rPr>
          <w:rFonts w:ascii="Arial" w:hAnsi="Arial" w:cs="Arial"/>
          <w:sz w:val="22"/>
          <w:szCs w:val="22"/>
        </w:rPr>
        <w:t>367</w:t>
      </w:r>
      <w:r w:rsidRPr="006853A3">
        <w:rPr>
          <w:rFonts w:ascii="Arial" w:hAnsi="Arial" w:cs="Arial"/>
          <w:sz w:val="22"/>
          <w:szCs w:val="22"/>
        </w:rPr>
        <w:t xml:space="preserve"> m</w:t>
      </w:r>
      <w:r w:rsidRPr="006853A3">
        <w:rPr>
          <w:rFonts w:ascii="Arial" w:hAnsi="Arial" w:cs="Arial"/>
          <w:sz w:val="22"/>
          <w:szCs w:val="22"/>
          <w:vertAlign w:val="superscript"/>
        </w:rPr>
        <w:t>3</w:t>
      </w:r>
      <w:r w:rsidRPr="006853A3">
        <w:rPr>
          <w:rFonts w:ascii="Arial" w:hAnsi="Arial" w:cs="Arial"/>
          <w:sz w:val="22"/>
          <w:szCs w:val="22"/>
        </w:rPr>
        <w:t>, což představuje 2</w:t>
      </w:r>
      <w:r w:rsidR="00294B7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294B7C">
        <w:rPr>
          <w:rFonts w:ascii="Arial" w:hAnsi="Arial" w:cs="Arial"/>
          <w:sz w:val="22"/>
          <w:szCs w:val="22"/>
        </w:rPr>
        <w:t>2</w:t>
      </w:r>
      <w:r w:rsidRPr="006853A3">
        <w:rPr>
          <w:rFonts w:ascii="Arial" w:hAnsi="Arial" w:cs="Arial"/>
          <w:sz w:val="22"/>
          <w:szCs w:val="22"/>
        </w:rPr>
        <w:t xml:space="preserve"> % celkové kapacity.</w:t>
      </w:r>
    </w:p>
    <w:p w14:paraId="2F62BAF1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p w14:paraId="79AA6BA4" w14:textId="77777777" w:rsidR="007C4477" w:rsidRPr="006853A3" w:rsidRDefault="007C4477" w:rsidP="007C4477">
      <w:pPr>
        <w:pStyle w:val="Nadpis3"/>
        <w:rPr>
          <w:rFonts w:ascii="Arial" w:hAnsi="Arial" w:cs="Arial"/>
        </w:rPr>
      </w:pPr>
      <w:bookmarkStart w:id="57" w:name="_Toc4663409"/>
      <w:bookmarkStart w:id="58" w:name="_Toc106096085"/>
      <w:r w:rsidRPr="006853A3">
        <w:rPr>
          <w:rFonts w:ascii="Arial" w:hAnsi="Arial" w:cs="Arial"/>
        </w:rPr>
        <w:t>Rozpočet pro ÚRAO Dukovany (v tis. Kč)</w:t>
      </w:r>
      <w:bookmarkEnd w:id="57"/>
      <w:bookmarkEnd w:id="58"/>
    </w:p>
    <w:p w14:paraId="19F06658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"/>
        <w:gridCol w:w="4540"/>
        <w:gridCol w:w="1222"/>
        <w:gridCol w:w="1222"/>
        <w:gridCol w:w="1147"/>
      </w:tblGrid>
      <w:tr w:rsidR="007C4477" w:rsidRPr="006853A3" w14:paraId="0C7026CA" w14:textId="77777777" w:rsidTr="00CA4144">
        <w:trPr>
          <w:trHeight w:val="2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369309DF" w14:textId="77777777" w:rsidR="007C4477" w:rsidRPr="006853A3" w:rsidRDefault="007C4477" w:rsidP="00447E76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6853A3">
              <w:rPr>
                <w:rFonts w:ascii="Arial" w:hAnsi="Arial" w:cs="Arial"/>
                <w:bCs/>
                <w:sz w:val="18"/>
                <w:szCs w:val="18"/>
              </w:rPr>
              <w:t>Položka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1EE89ED" w14:textId="77777777" w:rsidR="007C4477" w:rsidRPr="006853A3" w:rsidRDefault="007C4477" w:rsidP="00447E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772E21BC" w14:textId="1BB60A06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50AC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FD124EE" w14:textId="12B1BB79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350AC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55828D36" w14:textId="77777777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</w:tr>
      <w:tr w:rsidR="002B1CF0" w:rsidRPr="006853A3" w14:paraId="4116761A" w14:textId="77777777" w:rsidTr="00CA4144">
        <w:trPr>
          <w:trHeight w:val="2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458CC283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40EFF18" w14:textId="53D275FB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0E5D1DF4" w14:textId="7BFD0783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28 970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2552D223" w14:textId="2C0F5888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30 050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55460E7" w14:textId="78A6ECCA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1,04</w:t>
            </w:r>
          </w:p>
        </w:tc>
      </w:tr>
      <w:tr w:rsidR="002B1CF0" w:rsidRPr="006853A3" w14:paraId="15ED38C0" w14:textId="77777777" w:rsidTr="00CA4144">
        <w:trPr>
          <w:trHeight w:val="20"/>
        </w:trPr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15BDAAC6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84D33EA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NEINVESTIČNÍ TRANSFERY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34CD6483" w14:textId="6F849EC2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2 892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14:paraId="4695BA86" w14:textId="117721D2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2 892</w:t>
            </w:r>
          </w:p>
        </w:tc>
        <w:tc>
          <w:tcPr>
            <w:tcW w:w="1147" w:type="dxa"/>
            <w:shd w:val="clear" w:color="auto" w:fill="auto"/>
            <w:noWrap/>
            <w:vAlign w:val="center"/>
            <w:hideMark/>
          </w:tcPr>
          <w:p w14:paraId="792184B6" w14:textId="535DC347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2B1CF0" w:rsidRPr="006853A3" w14:paraId="2C131CD3" w14:textId="77777777" w:rsidTr="00CA4144">
        <w:trPr>
          <w:trHeight w:val="20"/>
        </w:trPr>
        <w:tc>
          <w:tcPr>
            <w:tcW w:w="871" w:type="dxa"/>
            <w:shd w:val="clear" w:color="000000" w:fill="F2F2F2"/>
            <w:noWrap/>
            <w:vAlign w:val="bottom"/>
            <w:hideMark/>
          </w:tcPr>
          <w:p w14:paraId="48A6D054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shd w:val="clear" w:color="000000" w:fill="F2F2F2"/>
            <w:noWrap/>
            <w:vAlign w:val="bottom"/>
            <w:hideMark/>
          </w:tcPr>
          <w:p w14:paraId="4292F14B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14:paraId="1A3FAEBA" w14:textId="1A18794B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31 862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14:paraId="181EDF4D" w14:textId="57C447D5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32 942</w:t>
            </w:r>
          </w:p>
        </w:tc>
        <w:tc>
          <w:tcPr>
            <w:tcW w:w="1147" w:type="dxa"/>
            <w:shd w:val="clear" w:color="000000" w:fill="F2F2F2"/>
            <w:noWrap/>
            <w:vAlign w:val="center"/>
            <w:hideMark/>
          </w:tcPr>
          <w:p w14:paraId="73695C9E" w14:textId="6C0ECFA4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1,03</w:t>
            </w:r>
          </w:p>
        </w:tc>
      </w:tr>
      <w:tr w:rsidR="002B1CF0" w:rsidRPr="006853A3" w14:paraId="47611525" w14:textId="77777777" w:rsidTr="00CA4144">
        <w:trPr>
          <w:trHeight w:val="20"/>
        </w:trPr>
        <w:tc>
          <w:tcPr>
            <w:tcW w:w="871" w:type="dxa"/>
            <w:shd w:val="clear" w:color="000000" w:fill="F2F2F2"/>
            <w:noWrap/>
            <w:vAlign w:val="bottom"/>
            <w:hideMark/>
          </w:tcPr>
          <w:p w14:paraId="74459534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0" w:type="dxa"/>
            <w:shd w:val="clear" w:color="000000" w:fill="F2F2F2"/>
            <w:noWrap/>
            <w:vAlign w:val="bottom"/>
            <w:hideMark/>
          </w:tcPr>
          <w:p w14:paraId="2C79E1D4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14:paraId="5AD95842" w14:textId="3FA9FFEC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20 158</w:t>
            </w:r>
          </w:p>
        </w:tc>
        <w:tc>
          <w:tcPr>
            <w:tcW w:w="1222" w:type="dxa"/>
            <w:shd w:val="clear" w:color="000000" w:fill="F2F2F2"/>
            <w:noWrap/>
            <w:vAlign w:val="bottom"/>
            <w:hideMark/>
          </w:tcPr>
          <w:p w14:paraId="5F1BB870" w14:textId="6336A371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22 087</w:t>
            </w:r>
          </w:p>
        </w:tc>
        <w:tc>
          <w:tcPr>
            <w:tcW w:w="1147" w:type="dxa"/>
            <w:shd w:val="clear" w:color="000000" w:fill="F2F2F2"/>
            <w:noWrap/>
            <w:vAlign w:val="center"/>
            <w:hideMark/>
          </w:tcPr>
          <w:p w14:paraId="457F8012" w14:textId="3DADB44E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</w:tr>
    </w:tbl>
    <w:p w14:paraId="727507C7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p w14:paraId="0EB8473F" w14:textId="58072858" w:rsidR="007C4477" w:rsidRPr="0096743E" w:rsidRDefault="007C4477" w:rsidP="007C4477">
      <w:pPr>
        <w:ind w:firstLine="708"/>
        <w:rPr>
          <w:rFonts w:ascii="Arial" w:hAnsi="Arial" w:cs="Arial"/>
          <w:bCs/>
          <w:sz w:val="22"/>
          <w:szCs w:val="22"/>
        </w:rPr>
      </w:pPr>
      <w:r w:rsidRPr="00FF54E3">
        <w:rPr>
          <w:rFonts w:ascii="Arial" w:hAnsi="Arial" w:cs="Arial"/>
          <w:bCs/>
          <w:sz w:val="22"/>
          <w:szCs w:val="22"/>
        </w:rPr>
        <w:t xml:space="preserve">Běžné výdaje zahrnují zejména výdaje na zajištění provozu. Neinvestiční </w:t>
      </w:r>
      <w:r>
        <w:rPr>
          <w:rFonts w:ascii="Arial" w:hAnsi="Arial" w:cs="Arial"/>
          <w:bCs/>
          <w:sz w:val="22"/>
          <w:szCs w:val="22"/>
        </w:rPr>
        <w:t>nákupy</w:t>
      </w:r>
      <w:r w:rsidRPr="00FF54E3">
        <w:rPr>
          <w:rFonts w:ascii="Arial" w:hAnsi="Arial" w:cs="Arial"/>
          <w:bCs/>
          <w:sz w:val="22"/>
          <w:szCs w:val="22"/>
        </w:rPr>
        <w:t xml:space="preserve"> zahrn</w:t>
      </w:r>
      <w:r>
        <w:rPr>
          <w:rFonts w:ascii="Arial" w:hAnsi="Arial" w:cs="Arial"/>
          <w:bCs/>
          <w:sz w:val="22"/>
          <w:szCs w:val="22"/>
        </w:rPr>
        <w:t>ují</w:t>
      </w:r>
      <w:r w:rsidRPr="00FF54E3">
        <w:rPr>
          <w:rFonts w:ascii="Arial" w:hAnsi="Arial" w:cs="Arial"/>
          <w:bCs/>
          <w:sz w:val="22"/>
          <w:szCs w:val="22"/>
        </w:rPr>
        <w:t xml:space="preserve"> příspěvek </w:t>
      </w:r>
      <w:r>
        <w:rPr>
          <w:rFonts w:ascii="Arial" w:hAnsi="Arial" w:cs="Arial"/>
          <w:bCs/>
          <w:sz w:val="22"/>
          <w:szCs w:val="22"/>
        </w:rPr>
        <w:t xml:space="preserve">obci Rouchovany </w:t>
      </w:r>
      <w:r w:rsidRPr="00FF54E3">
        <w:rPr>
          <w:rFonts w:ascii="Arial" w:hAnsi="Arial" w:cs="Arial"/>
          <w:bCs/>
          <w:sz w:val="22"/>
          <w:szCs w:val="22"/>
        </w:rPr>
        <w:t>podle § 117 odst. 1 písm. c) atomového zákona a</w:t>
      </w:r>
      <w:r w:rsidR="008C17C0">
        <w:rPr>
          <w:rFonts w:ascii="Arial" w:hAnsi="Arial" w:cs="Arial"/>
          <w:bCs/>
          <w:sz w:val="22"/>
          <w:szCs w:val="22"/>
        </w:rPr>
        <w:t> </w:t>
      </w:r>
      <w:r w:rsidRPr="00FF54E3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 </w:t>
      </w:r>
      <w:r w:rsidRPr="00FF54E3">
        <w:rPr>
          <w:rFonts w:ascii="Arial" w:hAnsi="Arial" w:cs="Arial"/>
          <w:bCs/>
          <w:sz w:val="22"/>
          <w:szCs w:val="22"/>
        </w:rPr>
        <w:t>souladu s</w:t>
      </w:r>
      <w:r w:rsidR="008C17C0">
        <w:rPr>
          <w:rFonts w:ascii="Arial" w:hAnsi="Arial" w:cs="Arial"/>
          <w:bCs/>
          <w:sz w:val="22"/>
          <w:szCs w:val="22"/>
        </w:rPr>
        <w:t> </w:t>
      </w:r>
      <w:r w:rsidRPr="00FF54E3">
        <w:rPr>
          <w:rFonts w:ascii="Arial" w:hAnsi="Arial" w:cs="Arial"/>
          <w:bCs/>
          <w:sz w:val="22"/>
          <w:szCs w:val="22"/>
        </w:rPr>
        <w:t xml:space="preserve">nařízením vlády č. 35/2017 Sb., rozpočtován </w:t>
      </w:r>
      <w:r>
        <w:rPr>
          <w:rFonts w:ascii="Arial" w:hAnsi="Arial" w:cs="Arial"/>
          <w:bCs/>
          <w:sz w:val="22"/>
          <w:szCs w:val="22"/>
        </w:rPr>
        <w:t xml:space="preserve">je </w:t>
      </w:r>
      <w:r w:rsidRPr="00FF54E3">
        <w:rPr>
          <w:rFonts w:ascii="Arial" w:hAnsi="Arial" w:cs="Arial"/>
          <w:bCs/>
          <w:sz w:val="22"/>
          <w:szCs w:val="22"/>
        </w:rPr>
        <w:t xml:space="preserve">ve </w:t>
      </w:r>
      <w:r w:rsidRPr="00B62D34">
        <w:rPr>
          <w:rFonts w:ascii="Arial" w:hAnsi="Arial" w:cs="Arial"/>
          <w:bCs/>
          <w:sz w:val="22"/>
          <w:szCs w:val="22"/>
        </w:rPr>
        <w:t>výši 7,</w:t>
      </w:r>
      <w:r w:rsidR="00B62D34" w:rsidRPr="00B62D34">
        <w:rPr>
          <w:rFonts w:ascii="Arial" w:hAnsi="Arial" w:cs="Arial"/>
          <w:bCs/>
          <w:sz w:val="22"/>
          <w:szCs w:val="22"/>
        </w:rPr>
        <w:t>3</w:t>
      </w:r>
      <w:r w:rsidRPr="00B62D34">
        <w:rPr>
          <w:rFonts w:ascii="Arial" w:hAnsi="Arial" w:cs="Arial"/>
          <w:bCs/>
          <w:sz w:val="22"/>
          <w:szCs w:val="22"/>
        </w:rPr>
        <w:t xml:space="preserve"> mil.</w:t>
      </w:r>
      <w:r w:rsidRPr="00FF54E3">
        <w:rPr>
          <w:rFonts w:ascii="Arial" w:hAnsi="Arial" w:cs="Arial"/>
          <w:bCs/>
          <w:sz w:val="22"/>
          <w:szCs w:val="22"/>
        </w:rPr>
        <w:t xml:space="preserve"> Kč. Položka 536 je poplatek </w:t>
      </w:r>
      <w:r>
        <w:rPr>
          <w:rFonts w:ascii="Arial" w:hAnsi="Arial" w:cs="Arial"/>
          <w:bCs/>
          <w:sz w:val="22"/>
          <w:szCs w:val="22"/>
        </w:rPr>
        <w:t>n</w:t>
      </w:r>
      <w:r w:rsidRPr="00FF54E3">
        <w:rPr>
          <w:rFonts w:ascii="Arial" w:hAnsi="Arial" w:cs="Arial"/>
          <w:bCs/>
          <w:sz w:val="22"/>
          <w:szCs w:val="22"/>
        </w:rPr>
        <w:t xml:space="preserve">a odbornou činnost SÚJB podle § 36 odst. 2 atomového zákona. Kapitálové výdaje jsou určeny pro rekonstrukci </w:t>
      </w:r>
      <w:r w:rsidRPr="0096743E">
        <w:rPr>
          <w:rFonts w:ascii="Arial" w:hAnsi="Arial" w:cs="Arial"/>
          <w:bCs/>
          <w:sz w:val="22"/>
          <w:szCs w:val="22"/>
        </w:rPr>
        <w:t>systému zabezpečení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8C17C0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práce na aktualizaci bezpečnostní analýzy úložiště Dukovany</w:t>
      </w:r>
      <w:r w:rsidRPr="0096743E">
        <w:rPr>
          <w:rFonts w:ascii="Arial" w:hAnsi="Arial" w:cs="Arial"/>
          <w:bCs/>
          <w:sz w:val="22"/>
          <w:szCs w:val="22"/>
        </w:rPr>
        <w:t>.</w:t>
      </w:r>
    </w:p>
    <w:p w14:paraId="4E91E95E" w14:textId="77777777" w:rsidR="007C4477" w:rsidRPr="0096743E" w:rsidRDefault="007C4477" w:rsidP="007C4477">
      <w:pPr>
        <w:rPr>
          <w:rFonts w:ascii="Arial" w:hAnsi="Arial" w:cs="Arial"/>
          <w:bCs/>
          <w:sz w:val="22"/>
          <w:szCs w:val="22"/>
        </w:rPr>
      </w:pPr>
    </w:p>
    <w:p w14:paraId="4EB29ECD" w14:textId="01D70086" w:rsidR="007C4477" w:rsidRPr="0096743E" w:rsidRDefault="007C4477" w:rsidP="007C4477">
      <w:pPr>
        <w:pStyle w:val="Nadpis2"/>
        <w:rPr>
          <w:rFonts w:ascii="Arial" w:hAnsi="Arial" w:cs="Arial"/>
        </w:rPr>
      </w:pPr>
      <w:bookmarkStart w:id="59" w:name="_Toc426945537"/>
      <w:bookmarkStart w:id="60" w:name="_Toc424383615"/>
      <w:bookmarkStart w:id="61" w:name="_Toc424383889"/>
      <w:bookmarkStart w:id="62" w:name="_Toc432928757"/>
      <w:bookmarkStart w:id="63" w:name="_Toc432928821"/>
      <w:bookmarkStart w:id="64" w:name="_Toc432928946"/>
      <w:bookmarkStart w:id="65" w:name="_Toc432987591"/>
      <w:bookmarkStart w:id="66" w:name="_Toc433077156"/>
      <w:bookmarkStart w:id="67" w:name="_Toc433080438"/>
      <w:bookmarkStart w:id="68" w:name="_Toc515325881"/>
      <w:bookmarkStart w:id="69" w:name="_Toc14078635"/>
      <w:bookmarkStart w:id="70" w:name="_Toc427297934"/>
      <w:bookmarkStart w:id="71" w:name="_Toc427475055"/>
      <w:bookmarkStart w:id="72" w:name="_Toc427982349"/>
      <w:bookmarkStart w:id="73" w:name="_Toc431523811"/>
      <w:bookmarkStart w:id="74" w:name="_Toc431539528"/>
      <w:bookmarkStart w:id="75" w:name="_Toc432730237"/>
      <w:bookmarkStart w:id="76" w:name="_Toc4663410"/>
      <w:bookmarkStart w:id="77" w:name="_Toc106096086"/>
      <w:bookmarkEnd w:id="59"/>
      <w:r w:rsidRPr="0096743E">
        <w:rPr>
          <w:rFonts w:ascii="Arial" w:hAnsi="Arial" w:cs="Arial"/>
        </w:rPr>
        <w:t xml:space="preserve">Provoz úložišť radioaktivních odpadů Richard </w:t>
      </w:r>
      <w:bookmarkEnd w:id="60"/>
      <w:bookmarkEnd w:id="61"/>
      <w:r w:rsidRPr="0096743E">
        <w:rPr>
          <w:rFonts w:ascii="Arial" w:hAnsi="Arial" w:cs="Arial"/>
        </w:rPr>
        <w:t>a</w:t>
      </w:r>
      <w:r w:rsidR="008C17C0">
        <w:rPr>
          <w:rFonts w:ascii="Arial" w:hAnsi="Arial" w:cs="Arial"/>
        </w:rPr>
        <w:t> </w:t>
      </w:r>
      <w:r w:rsidRPr="0096743E">
        <w:rPr>
          <w:rFonts w:ascii="Arial" w:hAnsi="Arial" w:cs="Arial"/>
        </w:rPr>
        <w:t>Bratrství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96743E">
        <w:rPr>
          <w:rFonts w:ascii="Arial" w:hAnsi="Arial" w:cs="Arial"/>
        </w:rPr>
        <w:t xml:space="preserve"> </w:t>
      </w:r>
      <w:r w:rsidRPr="00C74946">
        <w:rPr>
          <w:rFonts w:ascii="Arial" w:hAnsi="Arial" w:cs="Arial"/>
        </w:rPr>
        <w:t>a</w:t>
      </w:r>
      <w:r w:rsidR="008C17C0">
        <w:rPr>
          <w:rFonts w:ascii="Arial" w:hAnsi="Arial" w:cs="Arial"/>
        </w:rPr>
        <w:t> </w:t>
      </w:r>
      <w:r w:rsidRPr="00C74946">
        <w:rPr>
          <w:rFonts w:ascii="Arial" w:hAnsi="Arial" w:cs="Arial"/>
        </w:rPr>
        <w:t>monitorování uzavřeného úložiště Hostim</w:t>
      </w:r>
      <w:bookmarkEnd w:id="77"/>
    </w:p>
    <w:p w14:paraId="35830EA4" w14:textId="79F17519" w:rsidR="007C4477" w:rsidRPr="00C74946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C74946">
        <w:rPr>
          <w:rFonts w:ascii="Arial" w:hAnsi="Arial" w:cs="Arial"/>
          <w:sz w:val="22"/>
          <w:szCs w:val="22"/>
        </w:rPr>
        <w:t>Podpovrchová úložiště radioaktivních odpadů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Bratrství jsou provozována v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příslušnými povoleními SÚJB a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 xml:space="preserve">ČBÚ. Správa </w:t>
      </w:r>
      <w:r>
        <w:rPr>
          <w:rFonts w:ascii="Arial" w:hAnsi="Arial" w:cs="Arial"/>
          <w:sz w:val="22"/>
          <w:szCs w:val="22"/>
        </w:rPr>
        <w:t>předpokládá, že v</w:t>
      </w:r>
      <w:r w:rsidR="008C17C0">
        <w:rPr>
          <w:rFonts w:ascii="Arial" w:hAnsi="Arial" w:cs="Arial"/>
          <w:sz w:val="22"/>
          <w:szCs w:val="22"/>
        </w:rPr>
        <w:t> </w:t>
      </w:r>
      <w:r w:rsidRPr="00C74946">
        <w:rPr>
          <w:rFonts w:ascii="Arial" w:hAnsi="Arial" w:cs="Arial"/>
          <w:sz w:val="22"/>
          <w:szCs w:val="22"/>
        </w:rPr>
        <w:t>roce 202</w:t>
      </w:r>
      <w:r w:rsidR="00914C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C74946">
        <w:rPr>
          <w:rFonts w:ascii="Arial" w:hAnsi="Arial" w:cs="Arial"/>
          <w:sz w:val="22"/>
          <w:szCs w:val="22"/>
        </w:rPr>
        <w:t xml:space="preserve">přijme do těchto úložišť cca </w:t>
      </w:r>
      <w:r>
        <w:rPr>
          <w:rFonts w:ascii="Arial" w:hAnsi="Arial" w:cs="Arial"/>
          <w:sz w:val="22"/>
          <w:szCs w:val="22"/>
        </w:rPr>
        <w:t>15</w:t>
      </w:r>
      <w:r w:rsidR="00914C1D">
        <w:rPr>
          <w:rFonts w:ascii="Arial" w:hAnsi="Arial" w:cs="Arial"/>
          <w:sz w:val="22"/>
          <w:szCs w:val="22"/>
        </w:rPr>
        <w:t>0</w:t>
      </w:r>
      <w:r w:rsidRPr="00C74946">
        <w:rPr>
          <w:rFonts w:ascii="Arial" w:hAnsi="Arial" w:cs="Arial"/>
          <w:sz w:val="22"/>
          <w:szCs w:val="22"/>
        </w:rPr>
        <w:t xml:space="preserve"> m</w:t>
      </w:r>
      <w:r w:rsidRPr="00C74946">
        <w:rPr>
          <w:rFonts w:ascii="Arial" w:hAnsi="Arial" w:cs="Arial"/>
          <w:sz w:val="22"/>
          <w:szCs w:val="22"/>
          <w:vertAlign w:val="superscript"/>
        </w:rPr>
        <w:t>3</w:t>
      </w:r>
      <w:r w:rsidRPr="00C74946">
        <w:rPr>
          <w:rFonts w:ascii="Arial" w:hAnsi="Arial" w:cs="Arial"/>
          <w:sz w:val="22"/>
          <w:szCs w:val="22"/>
        </w:rPr>
        <w:t xml:space="preserve"> upravených NSRAO. </w:t>
      </w:r>
      <w:r w:rsidRPr="00447AA3">
        <w:rPr>
          <w:rFonts w:ascii="Arial" w:hAnsi="Arial" w:cs="Arial"/>
          <w:sz w:val="22"/>
          <w:szCs w:val="22"/>
        </w:rPr>
        <w:t>I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nadále budou zajištěny podmínky pro bezpečné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radioaktivními odpady nově přijímanými i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uloženými v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úložištích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Bratrství. Bude prováděna revizní činnost a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údržba všech strojních i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technických zařízení, zajištěny podmínky radiační ochrany, systém zabezpečení, zvládání radiační mimořádné události a</w:t>
      </w:r>
      <w:r w:rsidR="008C17C0">
        <w:rPr>
          <w:rFonts w:ascii="Arial" w:hAnsi="Arial" w:cs="Arial"/>
          <w:sz w:val="22"/>
          <w:szCs w:val="22"/>
        </w:rPr>
        <w:t> </w:t>
      </w:r>
      <w:r w:rsidRPr="00447AA3">
        <w:rPr>
          <w:rFonts w:ascii="Arial" w:hAnsi="Arial" w:cs="Arial"/>
          <w:sz w:val="22"/>
          <w:szCs w:val="22"/>
        </w:rPr>
        <w:t>jaderné bezpečnosti.</w:t>
      </w:r>
    </w:p>
    <w:p w14:paraId="7FD58031" w14:textId="31AF6EE0" w:rsidR="007C4477" w:rsidRPr="00A86A10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447AA3">
        <w:rPr>
          <w:rFonts w:ascii="Arial" w:hAnsi="Arial" w:cs="Arial"/>
          <w:sz w:val="22"/>
          <w:szCs w:val="22"/>
        </w:rPr>
        <w:t>V roce 202</w:t>
      </w:r>
      <w:r w:rsidR="00914C1D">
        <w:rPr>
          <w:rFonts w:ascii="Arial" w:hAnsi="Arial" w:cs="Arial"/>
          <w:sz w:val="22"/>
          <w:szCs w:val="22"/>
        </w:rPr>
        <w:t>3</w:t>
      </w:r>
      <w:r w:rsidRPr="00447AA3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447A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914C1D">
        <w:rPr>
          <w:rFonts w:ascii="Arial" w:hAnsi="Arial" w:cs="Arial"/>
          <w:sz w:val="22"/>
          <w:szCs w:val="22"/>
        </w:rPr>
        <w:t>okračovat</w:t>
      </w:r>
      <w:r>
        <w:rPr>
          <w:rFonts w:ascii="Arial" w:hAnsi="Arial" w:cs="Arial"/>
          <w:sz w:val="22"/>
          <w:szCs w:val="22"/>
        </w:rPr>
        <w:t xml:space="preserve"> projekční činnost pro druhou etapu </w:t>
      </w:r>
      <w:r w:rsidRPr="00447AA3">
        <w:rPr>
          <w:rFonts w:ascii="Arial" w:hAnsi="Arial" w:cs="Arial"/>
          <w:sz w:val="22"/>
          <w:szCs w:val="22"/>
        </w:rPr>
        <w:t>rekonstrukce úložiště Richard, při níž budou zajištěny</w:t>
      </w:r>
      <w:r>
        <w:rPr>
          <w:rFonts w:ascii="Arial" w:hAnsi="Arial" w:cs="Arial"/>
          <w:sz w:val="22"/>
          <w:szCs w:val="22"/>
        </w:rPr>
        <w:t xml:space="preserve"> staré větrací komíny, stabilizován zával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chodbě č. 1, </w:t>
      </w:r>
      <w:r w:rsidR="003A1498">
        <w:rPr>
          <w:rFonts w:ascii="Arial" w:hAnsi="Arial" w:cs="Arial"/>
          <w:sz w:val="22"/>
          <w:szCs w:val="22"/>
        </w:rPr>
        <w:t xml:space="preserve">zajištěno </w:t>
      </w:r>
      <w:r>
        <w:rPr>
          <w:rFonts w:ascii="Arial" w:hAnsi="Arial" w:cs="Arial"/>
          <w:sz w:val="22"/>
          <w:szCs w:val="22"/>
        </w:rPr>
        <w:t>odpovídající místo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části Richard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 deponii kameniva z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dalších upravovaných komor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úložišti, zajištěna další ukládací kapacita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komorách „H“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komoře č. 31. Dále bude projektován nový objekt pro přejímku RAO</w:t>
      </w:r>
      <w:r w:rsidRPr="00447AA3">
        <w:rPr>
          <w:rFonts w:ascii="Arial" w:hAnsi="Arial" w:cs="Arial"/>
          <w:sz w:val="22"/>
          <w:szCs w:val="22"/>
        </w:rPr>
        <w:t xml:space="preserve"> </w:t>
      </w:r>
      <w:r w:rsidRPr="003964C7"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Pr="003964C7">
        <w:rPr>
          <w:rFonts w:ascii="Arial" w:hAnsi="Arial" w:cs="Arial"/>
          <w:sz w:val="22"/>
          <w:szCs w:val="22"/>
        </w:rPr>
        <w:t>úprav</w:t>
      </w:r>
      <w:r>
        <w:rPr>
          <w:rFonts w:ascii="Arial" w:hAnsi="Arial" w:cs="Arial"/>
          <w:sz w:val="22"/>
          <w:szCs w:val="22"/>
        </w:rPr>
        <w:t>a</w:t>
      </w:r>
      <w:r w:rsidRPr="003964C7">
        <w:rPr>
          <w:rFonts w:ascii="Arial" w:hAnsi="Arial" w:cs="Arial"/>
          <w:sz w:val="22"/>
          <w:szCs w:val="22"/>
        </w:rPr>
        <w:t xml:space="preserve"> příjezdových komunikací k</w:t>
      </w:r>
      <w:r w:rsidR="008C17C0">
        <w:rPr>
          <w:rFonts w:ascii="Arial" w:hAnsi="Arial" w:cs="Arial"/>
          <w:sz w:val="22"/>
          <w:szCs w:val="22"/>
        </w:rPr>
        <w:t> </w:t>
      </w:r>
      <w:r w:rsidRPr="003964C7">
        <w:rPr>
          <w:rFonts w:ascii="Arial" w:hAnsi="Arial" w:cs="Arial"/>
          <w:sz w:val="22"/>
          <w:szCs w:val="22"/>
        </w:rPr>
        <w:t>areálu úložiště</w:t>
      </w:r>
      <w:r w:rsidRPr="004E1B43">
        <w:rPr>
          <w:rFonts w:ascii="Arial" w:hAnsi="Arial" w:cs="Arial"/>
          <w:sz w:val="22"/>
          <w:szCs w:val="22"/>
        </w:rPr>
        <w:t xml:space="preserve">. </w:t>
      </w:r>
      <w:r w:rsidR="00FE0E6C" w:rsidRPr="004E1B43">
        <w:rPr>
          <w:rFonts w:ascii="Arial" w:hAnsi="Arial" w:cs="Arial"/>
          <w:sz w:val="22"/>
          <w:szCs w:val="22"/>
        </w:rPr>
        <w:t>Nezbytnou podmínkou k realizaci bude v následujících letech ta</w:t>
      </w:r>
      <w:r w:rsidRPr="004E1B43">
        <w:rPr>
          <w:rFonts w:ascii="Arial" w:hAnsi="Arial" w:cs="Arial"/>
          <w:sz w:val="22"/>
          <w:szCs w:val="22"/>
        </w:rPr>
        <w:t>ké zajištěn</w:t>
      </w:r>
      <w:r w:rsidR="00A21E21" w:rsidRPr="004E1B43">
        <w:rPr>
          <w:rFonts w:ascii="Arial" w:hAnsi="Arial" w:cs="Arial"/>
          <w:sz w:val="22"/>
          <w:szCs w:val="22"/>
        </w:rPr>
        <w:t>í</w:t>
      </w:r>
      <w:r w:rsidRPr="004E1B43">
        <w:rPr>
          <w:rFonts w:ascii="Arial" w:hAnsi="Arial" w:cs="Arial"/>
          <w:sz w:val="22"/>
          <w:szCs w:val="22"/>
        </w:rPr>
        <w:t xml:space="preserve"> odpovídající</w:t>
      </w:r>
      <w:r w:rsidR="00A21E21" w:rsidRPr="004E1B43">
        <w:rPr>
          <w:rFonts w:ascii="Arial" w:hAnsi="Arial" w:cs="Arial"/>
          <w:sz w:val="22"/>
          <w:szCs w:val="22"/>
        </w:rPr>
        <w:t>ho</w:t>
      </w:r>
      <w:r w:rsidRPr="004E1B43">
        <w:rPr>
          <w:rFonts w:ascii="Arial" w:hAnsi="Arial" w:cs="Arial"/>
          <w:sz w:val="22"/>
          <w:szCs w:val="22"/>
        </w:rPr>
        <w:t xml:space="preserve"> povolení SÚJB a</w:t>
      </w:r>
      <w:r w:rsidR="008C17C0" w:rsidRPr="004E1B43">
        <w:rPr>
          <w:rFonts w:ascii="Arial" w:hAnsi="Arial" w:cs="Arial"/>
          <w:sz w:val="22"/>
          <w:szCs w:val="22"/>
        </w:rPr>
        <w:t> </w:t>
      </w:r>
      <w:r w:rsidRPr="004E1B43">
        <w:rPr>
          <w:rFonts w:ascii="Arial" w:hAnsi="Arial" w:cs="Arial"/>
          <w:sz w:val="22"/>
          <w:szCs w:val="22"/>
        </w:rPr>
        <w:t>případně i</w:t>
      </w:r>
      <w:r w:rsidR="008C17C0" w:rsidRPr="004E1B43">
        <w:rPr>
          <w:rFonts w:ascii="Arial" w:hAnsi="Arial" w:cs="Arial"/>
          <w:sz w:val="22"/>
          <w:szCs w:val="22"/>
        </w:rPr>
        <w:t> </w:t>
      </w:r>
      <w:r w:rsidRPr="004E1B43">
        <w:rPr>
          <w:rFonts w:ascii="Arial" w:hAnsi="Arial" w:cs="Arial"/>
          <w:sz w:val="22"/>
          <w:szCs w:val="22"/>
        </w:rPr>
        <w:t>OBÚ Most.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A3D71B" w14:textId="27A89BB0" w:rsidR="007C4477" w:rsidRPr="00A86A10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A86A10">
        <w:rPr>
          <w:rFonts w:ascii="Arial" w:hAnsi="Arial" w:cs="Arial"/>
          <w:sz w:val="22"/>
          <w:szCs w:val="22"/>
        </w:rPr>
        <w:t xml:space="preserve">Na úložišti Bratrství </w:t>
      </w:r>
      <w:r w:rsidR="00F0617E" w:rsidRPr="00A86A10">
        <w:rPr>
          <w:rFonts w:ascii="Arial" w:hAnsi="Arial" w:cs="Arial"/>
          <w:sz w:val="22"/>
          <w:szCs w:val="22"/>
        </w:rPr>
        <w:t>bud</w:t>
      </w:r>
      <w:r w:rsidR="00F0617E">
        <w:rPr>
          <w:rFonts w:ascii="Arial" w:hAnsi="Arial" w:cs="Arial"/>
          <w:sz w:val="22"/>
          <w:szCs w:val="22"/>
        </w:rPr>
        <w:t>e v</w:t>
      </w:r>
      <w:r w:rsidR="008C17C0">
        <w:rPr>
          <w:rFonts w:ascii="Arial" w:hAnsi="Arial" w:cs="Arial"/>
          <w:sz w:val="22"/>
          <w:szCs w:val="22"/>
        </w:rPr>
        <w:t> </w:t>
      </w:r>
      <w:r w:rsidR="00F0617E">
        <w:rPr>
          <w:rFonts w:ascii="Arial" w:hAnsi="Arial" w:cs="Arial"/>
          <w:sz w:val="22"/>
          <w:szCs w:val="22"/>
        </w:rPr>
        <w:t>roce 202</w:t>
      </w:r>
      <w:r w:rsidR="00BA197C">
        <w:rPr>
          <w:rFonts w:ascii="Arial" w:hAnsi="Arial" w:cs="Arial"/>
          <w:sz w:val="22"/>
          <w:szCs w:val="22"/>
        </w:rPr>
        <w:t>3</w:t>
      </w:r>
      <w:r w:rsidR="00F0617E">
        <w:rPr>
          <w:rFonts w:ascii="Arial" w:hAnsi="Arial" w:cs="Arial"/>
          <w:sz w:val="22"/>
          <w:szCs w:val="22"/>
        </w:rPr>
        <w:t xml:space="preserve"> realizován projekt stabilizace</w:t>
      </w:r>
      <w:r w:rsidR="00F0617E" w:rsidRPr="00A86A10">
        <w:rPr>
          <w:rFonts w:ascii="Arial" w:hAnsi="Arial" w:cs="Arial"/>
          <w:sz w:val="22"/>
          <w:szCs w:val="22"/>
        </w:rPr>
        <w:t xml:space="preserve"> </w:t>
      </w:r>
      <w:r w:rsidRPr="00A86A10">
        <w:rPr>
          <w:rFonts w:ascii="Arial" w:hAnsi="Arial" w:cs="Arial"/>
          <w:sz w:val="22"/>
          <w:szCs w:val="22"/>
        </w:rPr>
        <w:t>komor 3, 4 a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 xml:space="preserve">5 </w:t>
      </w:r>
      <w:r w:rsidR="00F0617E">
        <w:rPr>
          <w:rFonts w:ascii="Arial" w:hAnsi="Arial" w:cs="Arial"/>
          <w:sz w:val="22"/>
          <w:szCs w:val="22"/>
        </w:rPr>
        <w:t xml:space="preserve">spolu </w:t>
      </w:r>
      <w:r w:rsidRPr="00A86A10">
        <w:rPr>
          <w:rFonts w:ascii="Arial" w:hAnsi="Arial" w:cs="Arial"/>
          <w:sz w:val="22"/>
          <w:szCs w:val="22"/>
        </w:rPr>
        <w:t>s</w:t>
      </w:r>
      <w:r w:rsidR="008C17C0">
        <w:rPr>
          <w:rFonts w:ascii="Arial" w:hAnsi="Arial" w:cs="Arial"/>
          <w:sz w:val="22"/>
          <w:szCs w:val="22"/>
        </w:rPr>
        <w:t> </w:t>
      </w:r>
      <w:r w:rsidR="00F0617E">
        <w:rPr>
          <w:rFonts w:ascii="Arial" w:hAnsi="Arial" w:cs="Arial"/>
          <w:sz w:val="22"/>
          <w:szCs w:val="22"/>
        </w:rPr>
        <w:t>nezbytnými opravami areálu úložiště</w:t>
      </w:r>
      <w:r w:rsidRPr="00A86A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Projekt je podmíněn povolením SÚJB.</w:t>
      </w:r>
    </w:p>
    <w:p w14:paraId="747FF1A9" w14:textId="0CCDF62F" w:rsidR="007C4477" w:rsidRPr="00A86A10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A86A10">
        <w:rPr>
          <w:rFonts w:ascii="Arial" w:hAnsi="Arial" w:cs="Arial"/>
          <w:sz w:val="22"/>
          <w:szCs w:val="22"/>
        </w:rPr>
        <w:t>V roce 202</w:t>
      </w:r>
      <w:r w:rsidR="00BA197C">
        <w:rPr>
          <w:rFonts w:ascii="Arial" w:hAnsi="Arial" w:cs="Arial"/>
          <w:sz w:val="22"/>
          <w:szCs w:val="22"/>
        </w:rPr>
        <w:t>3</w:t>
      </w:r>
      <w:r w:rsidRPr="00A86A10">
        <w:rPr>
          <w:rFonts w:ascii="Arial" w:hAnsi="Arial" w:cs="Arial"/>
          <w:sz w:val="22"/>
          <w:szCs w:val="22"/>
        </w:rPr>
        <w:t xml:space="preserve"> bude, obdobně jako v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minulých letech, monitorováno uzavřené úložiště Hostim.</w:t>
      </w:r>
    </w:p>
    <w:p w14:paraId="6B66CBD7" w14:textId="05639D94" w:rsidR="007C4477" w:rsidRPr="0096743E" w:rsidRDefault="007C4477" w:rsidP="007C4477">
      <w:pPr>
        <w:ind w:firstLine="709"/>
        <w:rPr>
          <w:rFonts w:ascii="Arial" w:hAnsi="Arial" w:cs="Arial"/>
          <w:sz w:val="22"/>
          <w:szCs w:val="22"/>
        </w:rPr>
      </w:pPr>
      <w:r w:rsidRPr="00A86A10">
        <w:rPr>
          <w:rFonts w:ascii="Arial" w:hAnsi="Arial" w:cs="Arial"/>
          <w:sz w:val="22"/>
          <w:szCs w:val="22"/>
        </w:rPr>
        <w:t xml:space="preserve">Správa bude </w:t>
      </w:r>
      <w:r>
        <w:rPr>
          <w:rFonts w:ascii="Arial" w:hAnsi="Arial" w:cs="Arial"/>
          <w:sz w:val="22"/>
          <w:szCs w:val="22"/>
        </w:rPr>
        <w:t>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nadále </w:t>
      </w:r>
      <w:r w:rsidRPr="00A86A10"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atomovým zákonem (§ 113 odst. 4 písm. i), j), k)) zajišťovat bezpečné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 xml:space="preserve">jadernými materiály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jinými zdroji ionizujícího záření, které byly nalezeny nebo zachyceny, v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rozhodnutím SÚJB, a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zajišťovat bezpečné vykonávání činností při hospodaření s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těmito položkami, které se staly majetkem státu.</w:t>
      </w:r>
    </w:p>
    <w:p w14:paraId="61A6E33A" w14:textId="77777777" w:rsidR="007C4477" w:rsidRPr="0096743E" w:rsidRDefault="007C4477" w:rsidP="007C4477">
      <w:pPr>
        <w:ind w:firstLine="708"/>
        <w:rPr>
          <w:rFonts w:ascii="Arial" w:hAnsi="Arial" w:cs="Arial"/>
          <w:sz w:val="22"/>
          <w:szCs w:val="22"/>
        </w:rPr>
      </w:pPr>
    </w:p>
    <w:p w14:paraId="5A68061B" w14:textId="75D91176" w:rsidR="007C4477" w:rsidRPr="0096743E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96743E">
        <w:rPr>
          <w:rFonts w:ascii="Arial" w:hAnsi="Arial" w:cs="Arial"/>
          <w:sz w:val="22"/>
          <w:szCs w:val="22"/>
        </w:rPr>
        <w:t>Přehled a</w:t>
      </w:r>
      <w:r w:rsidR="008C17C0">
        <w:rPr>
          <w:rFonts w:ascii="Arial" w:hAnsi="Arial" w:cs="Arial"/>
          <w:sz w:val="22"/>
          <w:szCs w:val="22"/>
        </w:rPr>
        <w:t> </w:t>
      </w:r>
      <w:r w:rsidRPr="0096743E">
        <w:rPr>
          <w:rFonts w:ascii="Arial" w:hAnsi="Arial" w:cs="Arial"/>
          <w:sz w:val="22"/>
          <w:szCs w:val="22"/>
        </w:rPr>
        <w:t>předpoklad množství ukládaných RAO v</w:t>
      </w:r>
      <w:r w:rsidR="008C17C0">
        <w:rPr>
          <w:rFonts w:ascii="Arial" w:hAnsi="Arial" w:cs="Arial"/>
          <w:sz w:val="22"/>
          <w:szCs w:val="22"/>
        </w:rPr>
        <w:t> </w:t>
      </w:r>
      <w:r w:rsidRPr="0096743E">
        <w:rPr>
          <w:rFonts w:ascii="Arial" w:hAnsi="Arial" w:cs="Arial"/>
          <w:sz w:val="22"/>
          <w:szCs w:val="22"/>
        </w:rPr>
        <w:t>m</w:t>
      </w:r>
      <w:r w:rsidRPr="0096743E">
        <w:rPr>
          <w:rFonts w:ascii="Arial" w:hAnsi="Arial" w:cs="Arial"/>
          <w:sz w:val="22"/>
          <w:szCs w:val="22"/>
          <w:vertAlign w:val="superscript"/>
        </w:rPr>
        <w:t>3</w:t>
      </w:r>
      <w:r w:rsidRPr="0096743E">
        <w:rPr>
          <w:rFonts w:ascii="Arial" w:hAnsi="Arial" w:cs="Arial"/>
          <w:sz w:val="22"/>
          <w:szCs w:val="22"/>
        </w:rPr>
        <w:t>:</w:t>
      </w:r>
    </w:p>
    <w:p w14:paraId="63BF1213" w14:textId="77777777" w:rsidR="007C4477" w:rsidRPr="0096743E" w:rsidRDefault="007C4477" w:rsidP="007C44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523"/>
        <w:gridCol w:w="1523"/>
        <w:gridCol w:w="1523"/>
        <w:gridCol w:w="1523"/>
      </w:tblGrid>
      <w:tr w:rsidR="00BA197C" w:rsidRPr="0096743E" w14:paraId="0DFD1037" w14:textId="77777777" w:rsidTr="00447E76">
        <w:trPr>
          <w:jc w:val="center"/>
        </w:trPr>
        <w:tc>
          <w:tcPr>
            <w:tcW w:w="2130" w:type="dxa"/>
            <w:shd w:val="clear" w:color="auto" w:fill="auto"/>
          </w:tcPr>
          <w:p w14:paraId="34253BB2" w14:textId="77777777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rok</w:t>
            </w:r>
          </w:p>
        </w:tc>
        <w:tc>
          <w:tcPr>
            <w:tcW w:w="1523" w:type="dxa"/>
            <w:shd w:val="clear" w:color="auto" w:fill="auto"/>
          </w:tcPr>
          <w:p w14:paraId="136FD882" w14:textId="0DEC3ACA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1523" w:type="dxa"/>
            <w:shd w:val="clear" w:color="auto" w:fill="auto"/>
          </w:tcPr>
          <w:p w14:paraId="44D1B996" w14:textId="7966433E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2021</w:t>
            </w:r>
          </w:p>
        </w:tc>
        <w:tc>
          <w:tcPr>
            <w:tcW w:w="1523" w:type="dxa"/>
            <w:shd w:val="clear" w:color="auto" w:fill="auto"/>
          </w:tcPr>
          <w:p w14:paraId="3CC97879" w14:textId="0BF7113D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23" w:type="dxa"/>
            <w:shd w:val="clear" w:color="auto" w:fill="auto"/>
          </w:tcPr>
          <w:p w14:paraId="181F90A7" w14:textId="0406D906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BA197C" w:rsidRPr="0096743E" w14:paraId="5490E25E" w14:textId="77777777" w:rsidTr="00447E76">
        <w:trPr>
          <w:jc w:val="center"/>
        </w:trPr>
        <w:tc>
          <w:tcPr>
            <w:tcW w:w="2130" w:type="dxa"/>
            <w:shd w:val="clear" w:color="auto" w:fill="auto"/>
          </w:tcPr>
          <w:p w14:paraId="4063D4A3" w14:textId="77777777" w:rsidR="00BA197C" w:rsidRPr="0096743E" w:rsidRDefault="00BA197C" w:rsidP="00BA197C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Richard (m</w:t>
            </w:r>
            <w:r w:rsidRPr="0096743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96743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14:paraId="50E15611" w14:textId="2C878761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104</w:t>
            </w:r>
          </w:p>
        </w:tc>
        <w:tc>
          <w:tcPr>
            <w:tcW w:w="1523" w:type="dxa"/>
            <w:shd w:val="clear" w:color="auto" w:fill="auto"/>
          </w:tcPr>
          <w:p w14:paraId="6FAFB6BF" w14:textId="02859301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104</w:t>
            </w:r>
          </w:p>
        </w:tc>
        <w:tc>
          <w:tcPr>
            <w:tcW w:w="1523" w:type="dxa"/>
            <w:shd w:val="clear" w:color="auto" w:fill="auto"/>
          </w:tcPr>
          <w:p w14:paraId="43029ECB" w14:textId="23416667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165</w:t>
            </w:r>
          </w:p>
        </w:tc>
        <w:tc>
          <w:tcPr>
            <w:tcW w:w="1523" w:type="dxa"/>
            <w:shd w:val="clear" w:color="auto" w:fill="auto"/>
          </w:tcPr>
          <w:p w14:paraId="5692B0AE" w14:textId="77777777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</w:t>
            </w:r>
          </w:p>
        </w:tc>
      </w:tr>
      <w:tr w:rsidR="00BA197C" w:rsidRPr="0096743E" w14:paraId="665BE35F" w14:textId="77777777" w:rsidTr="00447E76">
        <w:trPr>
          <w:jc w:val="center"/>
        </w:trPr>
        <w:tc>
          <w:tcPr>
            <w:tcW w:w="2130" w:type="dxa"/>
            <w:shd w:val="clear" w:color="auto" w:fill="auto"/>
          </w:tcPr>
          <w:p w14:paraId="55492436" w14:textId="77777777" w:rsidR="00BA197C" w:rsidRPr="0096743E" w:rsidRDefault="00BA197C" w:rsidP="00BA197C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6743E">
              <w:rPr>
                <w:rFonts w:ascii="Arial" w:eastAsia="Calibri" w:hAnsi="Arial" w:cs="Arial"/>
                <w:sz w:val="20"/>
                <w:szCs w:val="20"/>
              </w:rPr>
              <w:t>Bratrství (m</w:t>
            </w:r>
            <w:r w:rsidRPr="0096743E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3</w:t>
            </w:r>
            <w:r w:rsidRPr="0096743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523" w:type="dxa"/>
            <w:shd w:val="clear" w:color="auto" w:fill="auto"/>
          </w:tcPr>
          <w:p w14:paraId="71FF1351" w14:textId="3AF5D9CE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6194F340" w14:textId="1DB17B8E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2,2</w:t>
            </w:r>
          </w:p>
        </w:tc>
        <w:tc>
          <w:tcPr>
            <w:tcW w:w="1523" w:type="dxa"/>
            <w:shd w:val="clear" w:color="auto" w:fill="auto"/>
          </w:tcPr>
          <w:p w14:paraId="2A44BC96" w14:textId="354DCE02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14:paraId="2A039445" w14:textId="5C1F61DC" w:rsidR="00BA197C" w:rsidRPr="0096743E" w:rsidRDefault="00BA197C" w:rsidP="00BA19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</w:tbl>
    <w:p w14:paraId="6E2E9836" w14:textId="77777777" w:rsidR="007C4477" w:rsidRPr="0096743E" w:rsidRDefault="007C4477" w:rsidP="007C4477">
      <w:pPr>
        <w:rPr>
          <w:rFonts w:ascii="Arial" w:hAnsi="Arial" w:cs="Arial"/>
          <w:sz w:val="22"/>
          <w:szCs w:val="22"/>
        </w:rPr>
      </w:pPr>
    </w:p>
    <w:p w14:paraId="4A5C2857" w14:textId="77777777" w:rsidR="009C52A9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A86A10">
        <w:rPr>
          <w:rFonts w:ascii="Arial" w:hAnsi="Arial" w:cs="Arial"/>
          <w:sz w:val="22"/>
          <w:szCs w:val="22"/>
        </w:rPr>
        <w:lastRenderedPageBreak/>
        <w:t>Z celkového objemu úložných prostor v</w:t>
      </w:r>
      <w:r w:rsidR="008C17C0">
        <w:rPr>
          <w:rFonts w:ascii="Arial" w:hAnsi="Arial" w:cs="Arial"/>
          <w:sz w:val="22"/>
          <w:szCs w:val="22"/>
        </w:rPr>
        <w:t> </w:t>
      </w:r>
      <w:r w:rsidRPr="00A86A10">
        <w:rPr>
          <w:rFonts w:ascii="Arial" w:hAnsi="Arial" w:cs="Arial"/>
          <w:sz w:val="22"/>
          <w:szCs w:val="22"/>
        </w:rPr>
        <w:t>ÚRAO Richard 10 249 m</w:t>
      </w:r>
      <w:r w:rsidRPr="00A86A10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A86A10">
        <w:rPr>
          <w:rFonts w:ascii="Arial" w:hAnsi="Arial" w:cs="Arial"/>
          <w:sz w:val="22"/>
          <w:szCs w:val="22"/>
        </w:rPr>
        <w:t>bylo ke konci roku 20</w:t>
      </w:r>
      <w:r>
        <w:rPr>
          <w:rFonts w:ascii="Arial" w:hAnsi="Arial" w:cs="Arial"/>
          <w:sz w:val="22"/>
          <w:szCs w:val="22"/>
        </w:rPr>
        <w:t>2</w:t>
      </w:r>
      <w:r w:rsidR="00D64227">
        <w:rPr>
          <w:rFonts w:ascii="Arial" w:hAnsi="Arial" w:cs="Arial"/>
          <w:sz w:val="22"/>
          <w:szCs w:val="22"/>
        </w:rPr>
        <w:t>1</w:t>
      </w:r>
      <w:r w:rsidRPr="00A86A10">
        <w:rPr>
          <w:rFonts w:ascii="Arial" w:hAnsi="Arial" w:cs="Arial"/>
          <w:sz w:val="22"/>
          <w:szCs w:val="22"/>
        </w:rPr>
        <w:t xml:space="preserve"> zaplněno </w:t>
      </w:r>
      <w:r>
        <w:rPr>
          <w:rFonts w:ascii="Arial" w:hAnsi="Arial" w:cs="Arial"/>
          <w:sz w:val="22"/>
          <w:szCs w:val="22"/>
        </w:rPr>
        <w:t>8 </w:t>
      </w:r>
      <w:r w:rsidR="00D64227">
        <w:rPr>
          <w:rFonts w:ascii="Arial" w:hAnsi="Arial" w:cs="Arial"/>
          <w:sz w:val="22"/>
          <w:szCs w:val="22"/>
        </w:rPr>
        <w:t>632</w:t>
      </w:r>
      <w:r w:rsidRPr="00A86A10">
        <w:rPr>
          <w:rFonts w:ascii="Arial" w:hAnsi="Arial" w:cs="Arial"/>
          <w:sz w:val="22"/>
          <w:szCs w:val="22"/>
        </w:rPr>
        <w:t xml:space="preserve"> m</w:t>
      </w:r>
      <w:r w:rsidRPr="00A86A10">
        <w:rPr>
          <w:rFonts w:ascii="Arial" w:hAnsi="Arial" w:cs="Arial"/>
          <w:sz w:val="22"/>
          <w:szCs w:val="22"/>
          <w:vertAlign w:val="superscript"/>
        </w:rPr>
        <w:t>3</w:t>
      </w:r>
      <w:r w:rsidRPr="00A86A10">
        <w:rPr>
          <w:rFonts w:ascii="Arial" w:hAnsi="Arial" w:cs="Arial"/>
          <w:sz w:val="22"/>
          <w:szCs w:val="22"/>
        </w:rPr>
        <w:t xml:space="preserve">, což představuje </w:t>
      </w:r>
      <w:r>
        <w:rPr>
          <w:rFonts w:ascii="Arial" w:hAnsi="Arial" w:cs="Arial"/>
          <w:sz w:val="22"/>
          <w:szCs w:val="22"/>
        </w:rPr>
        <w:t>8</w:t>
      </w:r>
      <w:r w:rsidR="00D64227">
        <w:rPr>
          <w:rFonts w:ascii="Arial" w:hAnsi="Arial" w:cs="Arial"/>
          <w:sz w:val="22"/>
          <w:szCs w:val="22"/>
        </w:rPr>
        <w:t>5</w:t>
      </w:r>
      <w:r w:rsidRPr="00A86A10">
        <w:rPr>
          <w:rFonts w:ascii="Arial" w:hAnsi="Arial" w:cs="Arial"/>
          <w:sz w:val="22"/>
          <w:szCs w:val="22"/>
        </w:rPr>
        <w:t xml:space="preserve"> % celkové kapacity</w:t>
      </w:r>
      <w:r w:rsidRPr="000A5C55">
        <w:rPr>
          <w:rFonts w:ascii="Arial" w:hAnsi="Arial" w:cs="Arial"/>
          <w:sz w:val="22"/>
          <w:szCs w:val="22"/>
        </w:rPr>
        <w:t xml:space="preserve">. </w:t>
      </w:r>
      <w:r w:rsidR="000A5C55" w:rsidRPr="000A5C55">
        <w:rPr>
          <w:rFonts w:ascii="Arial" w:hAnsi="Arial" w:cs="Arial"/>
          <w:sz w:val="22"/>
          <w:szCs w:val="22"/>
        </w:rPr>
        <w:t>V první fázi rekonstrukce byl objem úložných prostor navýšen na cca 12 650 m</w:t>
      </w:r>
      <w:r w:rsidR="000A5C55" w:rsidRPr="000A5C55">
        <w:rPr>
          <w:rFonts w:ascii="Arial" w:hAnsi="Arial" w:cs="Arial"/>
          <w:sz w:val="22"/>
          <w:szCs w:val="22"/>
          <w:vertAlign w:val="superscript"/>
        </w:rPr>
        <w:t>3</w:t>
      </w:r>
      <w:r w:rsidR="000A5C55" w:rsidRPr="000A5C55">
        <w:rPr>
          <w:rFonts w:ascii="Arial" w:hAnsi="Arial" w:cs="Arial"/>
          <w:sz w:val="22"/>
          <w:szCs w:val="22"/>
        </w:rPr>
        <w:t xml:space="preserve">, po získání povolení od SÚJB v roce 2022 nadále mohou být NSRAO ukládány ve čtyřech nových komorách, pro skladování jsou k dispozici další čtyři nové komory. </w:t>
      </w:r>
    </w:p>
    <w:p w14:paraId="0C92549E" w14:textId="5C412603" w:rsidR="007C4477" w:rsidRPr="006853A3" w:rsidRDefault="000A5C55" w:rsidP="007C4477">
      <w:pPr>
        <w:ind w:firstLine="708"/>
        <w:rPr>
          <w:rFonts w:ascii="Arial" w:hAnsi="Arial" w:cs="Arial"/>
          <w:sz w:val="22"/>
          <w:szCs w:val="22"/>
        </w:rPr>
      </w:pPr>
      <w:r w:rsidRPr="000A5C55">
        <w:rPr>
          <w:rFonts w:ascii="Arial" w:hAnsi="Arial" w:cs="Arial"/>
          <w:sz w:val="22"/>
          <w:szCs w:val="22"/>
        </w:rPr>
        <w:t>Z celkového objemu úložných prostor v ÚRAO Bratrství 1 200 m</w:t>
      </w:r>
      <w:r w:rsidRPr="000A5C55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0A5C55">
        <w:rPr>
          <w:rFonts w:ascii="Arial" w:hAnsi="Arial" w:cs="Arial"/>
          <w:sz w:val="22"/>
          <w:szCs w:val="22"/>
        </w:rPr>
        <w:t>bylo ke konci roku 2021 zaplněno 952 m</w:t>
      </w:r>
      <w:r w:rsidRPr="000A5C55">
        <w:rPr>
          <w:rFonts w:ascii="Arial" w:hAnsi="Arial" w:cs="Arial"/>
          <w:sz w:val="22"/>
          <w:szCs w:val="22"/>
          <w:vertAlign w:val="superscript"/>
        </w:rPr>
        <w:t>3</w:t>
      </w:r>
      <w:r w:rsidRPr="000A5C55">
        <w:rPr>
          <w:rFonts w:ascii="Arial" w:hAnsi="Arial" w:cs="Arial"/>
          <w:sz w:val="22"/>
          <w:szCs w:val="22"/>
        </w:rPr>
        <w:t>, což představuje 82 % celkové kapacity.</w:t>
      </w:r>
      <w:r w:rsidRPr="00A86A10">
        <w:rPr>
          <w:rFonts w:ascii="Arial" w:hAnsi="Arial" w:cs="Arial"/>
          <w:sz w:val="22"/>
          <w:szCs w:val="22"/>
        </w:rPr>
        <w:t xml:space="preserve"> </w:t>
      </w:r>
      <w:r w:rsidR="00F0617E">
        <w:rPr>
          <w:rFonts w:ascii="Arial" w:hAnsi="Arial" w:cs="Arial"/>
          <w:sz w:val="22"/>
          <w:szCs w:val="22"/>
        </w:rPr>
        <w:t>Další ukládací kapacita bude po získání povolení SÚJB zajištěna</w:t>
      </w:r>
      <w:r w:rsidR="00F0617E" w:rsidRPr="00A86A10" w:rsidDel="00F0617E">
        <w:rPr>
          <w:rFonts w:ascii="Arial" w:hAnsi="Arial" w:cs="Arial"/>
          <w:sz w:val="22"/>
          <w:szCs w:val="22"/>
        </w:rPr>
        <w:t xml:space="preserve"> </w:t>
      </w:r>
      <w:r w:rsidR="007C4477" w:rsidRPr="00A86A10"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A86A10">
        <w:rPr>
          <w:rFonts w:ascii="Arial" w:hAnsi="Arial" w:cs="Arial"/>
          <w:sz w:val="22"/>
          <w:szCs w:val="22"/>
        </w:rPr>
        <w:t>přístupové chodbě.</w:t>
      </w:r>
    </w:p>
    <w:p w14:paraId="64C4F4C2" w14:textId="77777777" w:rsidR="007C4477" w:rsidRPr="006853A3" w:rsidRDefault="007C4477" w:rsidP="007C4477">
      <w:pPr>
        <w:ind w:firstLine="708"/>
        <w:rPr>
          <w:rFonts w:ascii="Arial" w:hAnsi="Arial" w:cs="Arial"/>
          <w:sz w:val="22"/>
          <w:szCs w:val="22"/>
        </w:rPr>
      </w:pPr>
    </w:p>
    <w:p w14:paraId="72EE9BA1" w14:textId="166DBB6C" w:rsidR="007C4477" w:rsidRPr="006853A3" w:rsidRDefault="007C4477" w:rsidP="007C4477">
      <w:pPr>
        <w:pStyle w:val="Nadpis3"/>
        <w:rPr>
          <w:rFonts w:ascii="Arial" w:hAnsi="Arial" w:cs="Arial"/>
        </w:rPr>
      </w:pPr>
      <w:bookmarkStart w:id="78" w:name="_Toc4663411"/>
      <w:bookmarkStart w:id="79" w:name="_Toc106096087"/>
      <w:r w:rsidRPr="006853A3">
        <w:rPr>
          <w:rFonts w:ascii="Arial" w:hAnsi="Arial" w:cs="Arial"/>
        </w:rPr>
        <w:t xml:space="preserve">Rozpočet pro </w:t>
      </w:r>
      <w:r>
        <w:rPr>
          <w:rFonts w:ascii="Arial" w:hAnsi="Arial" w:cs="Arial"/>
        </w:rPr>
        <w:t xml:space="preserve">provoz </w:t>
      </w:r>
      <w:r w:rsidRPr="006853A3">
        <w:rPr>
          <w:rFonts w:ascii="Arial" w:hAnsi="Arial" w:cs="Arial"/>
        </w:rPr>
        <w:t>ÚRAO Richard a</w:t>
      </w:r>
      <w:r w:rsidR="008C17C0">
        <w:rPr>
          <w:rFonts w:ascii="Arial" w:hAnsi="Arial" w:cs="Arial"/>
        </w:rPr>
        <w:t> </w:t>
      </w:r>
      <w:r w:rsidRPr="006853A3">
        <w:rPr>
          <w:rFonts w:ascii="Arial" w:hAnsi="Arial" w:cs="Arial"/>
        </w:rPr>
        <w:t xml:space="preserve">Bratrství </w:t>
      </w:r>
      <w:r w:rsidRPr="00C74946">
        <w:rPr>
          <w:rFonts w:ascii="Arial" w:hAnsi="Arial" w:cs="Arial"/>
        </w:rPr>
        <w:t>a</w:t>
      </w:r>
      <w:r w:rsidR="008C17C0">
        <w:rPr>
          <w:rFonts w:ascii="Arial" w:hAnsi="Arial" w:cs="Arial"/>
        </w:rPr>
        <w:t> </w:t>
      </w:r>
      <w:r w:rsidRPr="00C74946">
        <w:rPr>
          <w:rFonts w:ascii="Arial" w:hAnsi="Arial" w:cs="Arial"/>
        </w:rPr>
        <w:t xml:space="preserve">monitorování ÚRAO Hostim </w:t>
      </w:r>
      <w:r w:rsidRPr="006853A3">
        <w:rPr>
          <w:rFonts w:ascii="Arial" w:hAnsi="Arial" w:cs="Arial"/>
        </w:rPr>
        <w:t>(v tis. Kč)</w:t>
      </w:r>
      <w:bookmarkEnd w:id="78"/>
      <w:bookmarkEnd w:id="79"/>
    </w:p>
    <w:p w14:paraId="46D55192" w14:textId="77777777" w:rsidR="007C4477" w:rsidRPr="006853A3" w:rsidRDefault="007C4477" w:rsidP="007C4477">
      <w:pPr>
        <w:rPr>
          <w:rFonts w:ascii="Arial" w:hAnsi="Arial" w:cs="Arial"/>
          <w:sz w:val="22"/>
          <w:szCs w:val="22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4540"/>
        <w:gridCol w:w="1235"/>
        <w:gridCol w:w="1235"/>
        <w:gridCol w:w="1161"/>
      </w:tblGrid>
      <w:tr w:rsidR="007C4477" w:rsidRPr="006853A3" w14:paraId="3568C39A" w14:textId="77777777" w:rsidTr="00447E76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1F0A" w14:textId="77777777" w:rsidR="007C4477" w:rsidRPr="006853A3" w:rsidRDefault="007C4477" w:rsidP="00447E76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6853A3">
              <w:rPr>
                <w:rFonts w:ascii="Arial" w:hAnsi="Arial" w:cs="Arial"/>
                <w:bCs/>
                <w:sz w:val="18"/>
                <w:szCs w:val="18"/>
              </w:rPr>
              <w:t>Položka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83AC" w14:textId="77777777" w:rsidR="007C4477" w:rsidRPr="006853A3" w:rsidRDefault="007C4477" w:rsidP="00447E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E2A71" w14:textId="17062754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05DA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DE92" w14:textId="6A93348F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05DA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5AFF" w14:textId="77777777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</w:tr>
      <w:tr w:rsidR="002B1CF0" w:rsidRPr="006853A3" w14:paraId="78B02837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B20E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8507" w14:textId="637178E4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 (MPO)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0B06" w14:textId="57036A60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8D6" w14:textId="6E048BB5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83B3" w14:textId="5CC023A5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2B1CF0" w:rsidRPr="006853A3" w14:paraId="743EC72B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BD0B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1A99" w14:textId="581D56CF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 (JÚ)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3FC" w14:textId="590D2185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16 870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03AC" w14:textId="11D2A4A0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29 290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B155" w14:textId="48089231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1,74</w:t>
            </w:r>
          </w:p>
        </w:tc>
      </w:tr>
      <w:tr w:rsidR="002B1CF0" w:rsidRPr="006853A3" w14:paraId="6653A1E2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ACCA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9813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NEINVESTIČNÍ TRANSFERY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F0D0" w14:textId="43429D5C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2 892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237" w14:textId="0806F9B2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2 892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A332" w14:textId="0D27BE26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2B1CF0" w:rsidRPr="006853A3" w14:paraId="1685392D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764A85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15ADFB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 (JÚ+MPO)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C02B9C" w14:textId="17A08D74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24 462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B55C6B4" w14:textId="36F876CF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36 882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B4C8B9" w14:textId="1E708423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</w:tr>
      <w:tr w:rsidR="002B1CF0" w:rsidRPr="006853A3" w14:paraId="5704C8A1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EF3045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1B6E07" w14:textId="77777777" w:rsidR="002B1CF0" w:rsidRPr="006853A3" w:rsidRDefault="002B1CF0" w:rsidP="002B1CF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58EDC4" w14:textId="0F36AD21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19 368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A64F44" w14:textId="73F112C7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BE674" w14:textId="4154F4F5" w:rsidR="002B1CF0" w:rsidRPr="006853A3" w:rsidRDefault="002B1CF0" w:rsidP="002B1C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</w:tr>
    </w:tbl>
    <w:p w14:paraId="6D91B62E" w14:textId="77777777" w:rsidR="007C4477" w:rsidRPr="006853A3" w:rsidRDefault="007C4477" w:rsidP="007C4477">
      <w:pPr>
        <w:pStyle w:val="Normln0"/>
        <w:jc w:val="both"/>
        <w:rPr>
          <w:rFonts w:ascii="Arial" w:hAnsi="Arial" w:cs="Arial"/>
          <w:sz w:val="24"/>
          <w:szCs w:val="24"/>
        </w:rPr>
      </w:pPr>
    </w:p>
    <w:p w14:paraId="0A06FFEB" w14:textId="2AC188B6" w:rsidR="007C4477" w:rsidRPr="00FF54E3" w:rsidRDefault="007C4477" w:rsidP="007C4477">
      <w:pPr>
        <w:pStyle w:val="Normln0"/>
        <w:ind w:firstLine="708"/>
        <w:jc w:val="both"/>
        <w:rPr>
          <w:rFonts w:ascii="Arial" w:hAnsi="Arial" w:cs="Arial"/>
          <w:sz w:val="22"/>
          <w:szCs w:val="22"/>
        </w:rPr>
      </w:pPr>
      <w:r w:rsidRPr="00FF54E3">
        <w:rPr>
          <w:rFonts w:ascii="Arial" w:hAnsi="Arial" w:cs="Arial"/>
          <w:sz w:val="22"/>
          <w:szCs w:val="22"/>
        </w:rPr>
        <w:t>K zajištění bezpečného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radioaktivními odpady uloženými před 1. 7. 1997 v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úložištích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Bratrství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prací souvisejících s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monitorováním na uzavřeném úložišti Hostim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pro další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 xml:space="preserve">RAO </w:t>
      </w:r>
      <w:r>
        <w:rPr>
          <w:rFonts w:ascii="Arial" w:hAnsi="Arial" w:cs="Arial"/>
          <w:sz w:val="22"/>
          <w:szCs w:val="22"/>
        </w:rPr>
        <w:t>(zejména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opuštěnými zdroji) </w:t>
      </w:r>
      <w:r w:rsidRPr="00FF54E3">
        <w:rPr>
          <w:rFonts w:ascii="Arial" w:hAnsi="Arial" w:cs="Arial"/>
          <w:sz w:val="22"/>
          <w:szCs w:val="22"/>
        </w:rPr>
        <w:t>jsou poskytovány finanční prostředky ze státního rozpočtu prostřednictvím kapitoly MPO v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§ 113 odst. 6</w:t>
      </w:r>
      <w:r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 xml:space="preserve">atomového zákona (podseskupení 51 – Neinv. nákupy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související výdaje </w:t>
      </w:r>
      <w:r w:rsidRPr="00FF54E3">
        <w:rPr>
          <w:rFonts w:ascii="Arial" w:hAnsi="Arial" w:cs="Arial"/>
          <w:sz w:val="22"/>
          <w:szCs w:val="22"/>
        </w:rPr>
        <w:t>MPO). Běžné výdaje zahrnují zejména výdaje na zajištění provozu (obsluha, monitorování, zajištění báňské bezpečnosti, radiační ochrany apod.), výdaje na opravy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udržovací práce, výdaje na uzavírání zaplněných komor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 xml:space="preserve">na související důlní činnosti. Neinvestiční </w:t>
      </w:r>
      <w:r>
        <w:rPr>
          <w:rFonts w:ascii="Arial" w:hAnsi="Arial" w:cs="Arial"/>
          <w:sz w:val="22"/>
          <w:szCs w:val="22"/>
        </w:rPr>
        <w:t>nákupy (JÚ)</w:t>
      </w:r>
      <w:r w:rsidRPr="00FF54E3">
        <w:rPr>
          <w:rFonts w:ascii="Arial" w:hAnsi="Arial" w:cs="Arial"/>
          <w:sz w:val="22"/>
          <w:szCs w:val="22"/>
        </w:rPr>
        <w:t xml:space="preserve"> zahrn</w:t>
      </w:r>
      <w:r>
        <w:rPr>
          <w:rFonts w:ascii="Arial" w:hAnsi="Arial" w:cs="Arial"/>
          <w:sz w:val="22"/>
          <w:szCs w:val="22"/>
        </w:rPr>
        <w:t>ují</w:t>
      </w:r>
      <w:r w:rsidRPr="00FF54E3">
        <w:rPr>
          <w:rFonts w:ascii="Arial" w:hAnsi="Arial" w:cs="Arial"/>
          <w:sz w:val="22"/>
          <w:szCs w:val="22"/>
        </w:rPr>
        <w:t xml:space="preserve"> příspěvek obcím Litoměřice a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Jáchymov podle § 117 odst. 1 písm. c) atomového zákona</w:t>
      </w:r>
      <w:r>
        <w:rPr>
          <w:rFonts w:ascii="Arial" w:hAnsi="Arial" w:cs="Arial"/>
          <w:sz w:val="22"/>
          <w:szCs w:val="22"/>
        </w:rPr>
        <w:t>,</w:t>
      </w:r>
      <w:r w:rsidRPr="00FF54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rozpočtován je ve výši 9,</w:t>
      </w:r>
      <w:r w:rsidR="00244D50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mil. Kč</w:t>
      </w:r>
      <w:r w:rsidRPr="00FF54E3">
        <w:rPr>
          <w:rFonts w:ascii="Arial" w:hAnsi="Arial" w:cs="Arial"/>
          <w:bCs/>
          <w:sz w:val="22"/>
          <w:szCs w:val="22"/>
        </w:rPr>
        <w:t xml:space="preserve">. Položka 536 je poplatek </w:t>
      </w:r>
      <w:r>
        <w:rPr>
          <w:rFonts w:ascii="Arial" w:hAnsi="Arial" w:cs="Arial"/>
          <w:bCs/>
          <w:sz w:val="22"/>
          <w:szCs w:val="22"/>
        </w:rPr>
        <w:t>n</w:t>
      </w:r>
      <w:r w:rsidRPr="00FF54E3">
        <w:rPr>
          <w:rFonts w:ascii="Arial" w:hAnsi="Arial" w:cs="Arial"/>
          <w:bCs/>
          <w:sz w:val="22"/>
          <w:szCs w:val="22"/>
        </w:rPr>
        <w:t>a odbornou činnost SÚJB podle §</w:t>
      </w:r>
      <w:r>
        <w:rPr>
          <w:rFonts w:ascii="Arial" w:hAnsi="Arial" w:cs="Arial"/>
          <w:bCs/>
          <w:sz w:val="22"/>
          <w:szCs w:val="22"/>
        </w:rPr>
        <w:t> </w:t>
      </w:r>
      <w:r w:rsidRPr="00FF54E3">
        <w:rPr>
          <w:rFonts w:ascii="Arial" w:hAnsi="Arial" w:cs="Arial"/>
          <w:bCs/>
          <w:sz w:val="22"/>
          <w:szCs w:val="22"/>
        </w:rPr>
        <w:t>36 odst. 2</w:t>
      </w:r>
      <w:r>
        <w:rPr>
          <w:rFonts w:ascii="Arial" w:hAnsi="Arial" w:cs="Arial"/>
          <w:bCs/>
          <w:sz w:val="22"/>
          <w:szCs w:val="22"/>
        </w:rPr>
        <w:t> </w:t>
      </w:r>
      <w:r w:rsidRPr="00FF54E3">
        <w:rPr>
          <w:rFonts w:ascii="Arial" w:hAnsi="Arial" w:cs="Arial"/>
          <w:bCs/>
          <w:sz w:val="22"/>
          <w:szCs w:val="22"/>
        </w:rPr>
        <w:t>atomového zákona. Kapitálové výdaje jsou určeny pro rekonstrukci ÚRAO Richard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8C17C0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práce na aktualizaci bezpečnostních analýz úložišť Richard a</w:t>
      </w:r>
      <w:r w:rsidR="008C17C0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Bratrství</w:t>
      </w:r>
      <w:r w:rsidRPr="00FF54E3">
        <w:rPr>
          <w:rFonts w:ascii="Arial" w:hAnsi="Arial" w:cs="Arial"/>
          <w:bCs/>
          <w:sz w:val="22"/>
          <w:szCs w:val="22"/>
        </w:rPr>
        <w:t>.</w:t>
      </w:r>
    </w:p>
    <w:p w14:paraId="4994A1ED" w14:textId="77777777" w:rsidR="007C4477" w:rsidRDefault="007C4477" w:rsidP="007C447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6614ECD8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80" w:name="_Toc106096088"/>
      <w:r w:rsidRPr="00676010">
        <w:rPr>
          <w:rFonts w:ascii="Arial" w:hAnsi="Arial" w:cs="Arial"/>
        </w:rPr>
        <w:t>Hodnocení bezpečnosti úložišť</w:t>
      </w:r>
      <w:bookmarkEnd w:id="80"/>
    </w:p>
    <w:p w14:paraId="4BCEFBF3" w14:textId="65D62F3D" w:rsidR="007C4477" w:rsidRDefault="007C4477" w:rsidP="007C4477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87BF0">
        <w:rPr>
          <w:rFonts w:ascii="Arial" w:hAnsi="Arial" w:cs="Arial"/>
          <w:sz w:val="22"/>
          <w:szCs w:val="22"/>
        </w:rPr>
        <w:t xml:space="preserve">V oblasti hodnocení dlouhodobé bezpečnosti stávajících </w:t>
      </w:r>
      <w:r>
        <w:rPr>
          <w:rFonts w:ascii="Arial" w:hAnsi="Arial" w:cs="Arial"/>
          <w:sz w:val="22"/>
          <w:szCs w:val="22"/>
        </w:rPr>
        <w:t>úložišť</w:t>
      </w:r>
      <w:r w:rsidRPr="00B87BF0">
        <w:rPr>
          <w:rFonts w:ascii="Arial" w:hAnsi="Arial" w:cs="Arial"/>
          <w:sz w:val="22"/>
          <w:szCs w:val="22"/>
        </w:rPr>
        <w:t xml:space="preserve"> je nutné zajistit, aby všechny předpoklady a</w:t>
      </w:r>
      <w:r w:rsidR="008C17C0">
        <w:rPr>
          <w:rFonts w:ascii="Arial" w:hAnsi="Arial" w:cs="Arial"/>
          <w:sz w:val="22"/>
          <w:szCs w:val="22"/>
        </w:rPr>
        <w:t> </w:t>
      </w:r>
      <w:r w:rsidRPr="00B87BF0">
        <w:rPr>
          <w:rFonts w:ascii="Arial" w:hAnsi="Arial" w:cs="Arial"/>
          <w:sz w:val="22"/>
          <w:szCs w:val="22"/>
        </w:rPr>
        <w:t>data vstupující do bezpečnostních hodnocení byly správně vyhodnocené. V</w:t>
      </w:r>
      <w:r w:rsidR="008C17C0">
        <w:rPr>
          <w:rFonts w:ascii="Arial" w:hAnsi="Arial" w:cs="Arial"/>
          <w:sz w:val="22"/>
          <w:szCs w:val="22"/>
        </w:rPr>
        <w:t> </w:t>
      </w:r>
      <w:r w:rsidRPr="00B87BF0">
        <w:rPr>
          <w:rFonts w:ascii="Arial" w:hAnsi="Arial" w:cs="Arial"/>
          <w:sz w:val="22"/>
          <w:szCs w:val="22"/>
        </w:rPr>
        <w:t xml:space="preserve">rámci projektu </w:t>
      </w:r>
      <w:r>
        <w:rPr>
          <w:rFonts w:ascii="Arial" w:hAnsi="Arial" w:cs="Arial"/>
          <w:sz w:val="22"/>
          <w:szCs w:val="22"/>
        </w:rPr>
        <w:t>Příprava bezpečnostních rozborů pro periodické</w:t>
      </w:r>
      <w:r w:rsidRPr="00B87BF0">
        <w:rPr>
          <w:rFonts w:ascii="Arial" w:hAnsi="Arial" w:cs="Arial"/>
          <w:sz w:val="22"/>
          <w:szCs w:val="22"/>
        </w:rPr>
        <w:t xml:space="preserve"> hodnocení bezpečnosti provozovaných </w:t>
      </w:r>
      <w:r>
        <w:rPr>
          <w:rFonts w:ascii="Arial" w:hAnsi="Arial" w:cs="Arial"/>
          <w:sz w:val="22"/>
          <w:szCs w:val="22"/>
        </w:rPr>
        <w:t>úložišť</w:t>
      </w:r>
      <w:r w:rsidRPr="00B87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budou</w:t>
      </w:r>
      <w:r w:rsidRPr="00B87BF0"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 w:rsidRPr="00B87BF0">
        <w:rPr>
          <w:rFonts w:ascii="Arial" w:hAnsi="Arial" w:cs="Arial"/>
          <w:sz w:val="22"/>
          <w:szCs w:val="22"/>
        </w:rPr>
        <w:t>časovém horizontu do r</w:t>
      </w:r>
      <w:r>
        <w:rPr>
          <w:rFonts w:ascii="Arial" w:hAnsi="Arial" w:cs="Arial"/>
          <w:sz w:val="22"/>
          <w:szCs w:val="22"/>
        </w:rPr>
        <w:t>oku</w:t>
      </w:r>
      <w:r w:rsidRPr="00B87BF0">
        <w:rPr>
          <w:rFonts w:ascii="Arial" w:hAnsi="Arial" w:cs="Arial"/>
          <w:sz w:val="22"/>
          <w:szCs w:val="22"/>
        </w:rPr>
        <w:t xml:space="preserve"> 2027 připrav</w:t>
      </w:r>
      <w:r>
        <w:rPr>
          <w:rFonts w:ascii="Arial" w:hAnsi="Arial" w:cs="Arial"/>
          <w:sz w:val="22"/>
          <w:szCs w:val="22"/>
        </w:rPr>
        <w:t>eny</w:t>
      </w:r>
      <w:r w:rsidRPr="00B87B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aktualizace</w:t>
      </w:r>
      <w:r w:rsidRPr="00B87BF0">
        <w:rPr>
          <w:rFonts w:ascii="Arial" w:hAnsi="Arial" w:cs="Arial"/>
          <w:sz w:val="22"/>
          <w:szCs w:val="22"/>
        </w:rPr>
        <w:t xml:space="preserve"> všech bezpečnostních </w:t>
      </w:r>
      <w:r>
        <w:rPr>
          <w:rFonts w:ascii="Arial" w:hAnsi="Arial" w:cs="Arial"/>
          <w:sz w:val="22"/>
          <w:szCs w:val="22"/>
        </w:rPr>
        <w:t>rozborů dle požadavků bezpečnostního návodu SÚJB</w:t>
      </w:r>
      <w:r w:rsidRPr="00B87BF0">
        <w:rPr>
          <w:rFonts w:ascii="Arial" w:hAnsi="Arial" w:cs="Arial"/>
          <w:sz w:val="22"/>
          <w:szCs w:val="22"/>
        </w:rPr>
        <w:t xml:space="preserve">, včetně </w:t>
      </w:r>
      <w:r>
        <w:rPr>
          <w:rFonts w:ascii="Arial" w:hAnsi="Arial" w:cs="Arial"/>
          <w:sz w:val="22"/>
          <w:szCs w:val="22"/>
        </w:rPr>
        <w:t>aktualizace resp. vytvoření geologického modelu, hydrogeologického modelu, zhodnocení stavu inženýrských komponent, vytvoření databáze všech vlastností, událostí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procesů, které mají vliv na provozní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dlouhodobou bezpečnost,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odvození scénářů normálního vývoje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alternativních scénářů. Dále bude zhodnocena optimalizace ukládacích kapacit, provedena aktualizace plánů uzavírání úložišť, analyzován inventář RAO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provedeny výpočty pro ověření provozní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dlouhodobé bezpečnosti, včetně vytvoření modelů pro posouzení jaderné bezpečnosti, radiační ochrany, zvládání radiační mimořádné události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zabezpečení.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roce 2021 byl na základě harmonogramu vytvořen realizační plán projektu, na jehož základě </w:t>
      </w:r>
      <w:r w:rsidR="00010B42">
        <w:rPr>
          <w:rFonts w:ascii="Arial" w:hAnsi="Arial" w:cs="Arial"/>
          <w:sz w:val="22"/>
          <w:szCs w:val="22"/>
        </w:rPr>
        <w:t>byly</w:t>
      </w:r>
      <w:r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průběhu roku 2021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2022 rozpracovány všechny části projektu, jejich výstupy budou vstupovat do bezpečnostních rozborů pro všechna provozovaná úložiště. </w:t>
      </w:r>
    </w:p>
    <w:p w14:paraId="5EA47F2E" w14:textId="77777777" w:rsidR="007C4477" w:rsidRDefault="007C4477" w:rsidP="007C447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67AFE2BF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81" w:name="_Toc4663412"/>
      <w:bookmarkStart w:id="82" w:name="_Toc106096089"/>
      <w:r>
        <w:rPr>
          <w:rFonts w:ascii="Arial" w:hAnsi="Arial" w:cs="Arial"/>
        </w:rPr>
        <w:t>Příspěvek obcím, na jejichž území je provozováno úložiště</w:t>
      </w:r>
      <w:bookmarkEnd w:id="81"/>
      <w:bookmarkEnd w:id="82"/>
    </w:p>
    <w:p w14:paraId="619AADD3" w14:textId="7FE5F5E0" w:rsidR="007C4477" w:rsidRDefault="007C4477" w:rsidP="007C4477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  <w:lang w:eastAsia="en-US"/>
        </w:rPr>
        <w:t>V souladu s</w:t>
      </w:r>
      <w:r w:rsidR="008C17C0">
        <w:rPr>
          <w:rFonts w:ascii="Arial" w:hAnsi="Arial" w:cs="Arial"/>
          <w:sz w:val="22"/>
          <w:szCs w:val="22"/>
          <w:lang w:eastAsia="en-US"/>
        </w:rPr>
        <w:t> </w:t>
      </w:r>
      <w:r w:rsidRPr="006853A3">
        <w:rPr>
          <w:rFonts w:ascii="Arial" w:hAnsi="Arial" w:cs="Arial"/>
          <w:sz w:val="22"/>
          <w:szCs w:val="22"/>
          <w:lang w:eastAsia="en-US"/>
        </w:rPr>
        <w:t xml:space="preserve">§ 2 odst. 3 nařízení vlády č. 35/2017 Sb. je poskytován obcím, na jejichž </w:t>
      </w:r>
      <w:r w:rsidRPr="006853A3">
        <w:rPr>
          <w:rFonts w:ascii="Arial" w:hAnsi="Arial" w:cs="Arial"/>
          <w:sz w:val="22"/>
          <w:szCs w:val="22"/>
          <w:lang w:eastAsia="en-US"/>
        </w:rPr>
        <w:lastRenderedPageBreak/>
        <w:t>katastrálním území je povoleno provozování úložiště radioaktivního odpadu (obec Rouchovany a</w:t>
      </w:r>
      <w:r w:rsidR="008C17C0">
        <w:rPr>
          <w:rFonts w:ascii="Arial" w:hAnsi="Arial" w:cs="Arial"/>
          <w:sz w:val="22"/>
          <w:szCs w:val="22"/>
          <w:lang w:eastAsia="en-US"/>
        </w:rPr>
        <w:t> </w:t>
      </w:r>
      <w:r w:rsidRPr="006853A3">
        <w:rPr>
          <w:rFonts w:ascii="Arial" w:hAnsi="Arial" w:cs="Arial"/>
          <w:sz w:val="22"/>
          <w:szCs w:val="22"/>
          <w:lang w:eastAsia="en-US"/>
        </w:rPr>
        <w:t>města Litoměřice a</w:t>
      </w:r>
      <w:r w:rsidR="008C17C0">
        <w:rPr>
          <w:rFonts w:ascii="Arial" w:hAnsi="Arial" w:cs="Arial"/>
          <w:sz w:val="22"/>
          <w:szCs w:val="22"/>
          <w:lang w:eastAsia="en-US"/>
        </w:rPr>
        <w:t> </w:t>
      </w:r>
      <w:r w:rsidRPr="006853A3">
        <w:rPr>
          <w:rFonts w:ascii="Arial" w:hAnsi="Arial" w:cs="Arial"/>
          <w:sz w:val="22"/>
          <w:szCs w:val="22"/>
          <w:lang w:eastAsia="en-US"/>
        </w:rPr>
        <w:t xml:space="preserve">Jáchymov), příspěvek, každé </w:t>
      </w:r>
      <w:r>
        <w:rPr>
          <w:rFonts w:ascii="Arial" w:hAnsi="Arial" w:cs="Arial"/>
          <w:sz w:val="22"/>
          <w:szCs w:val="22"/>
          <w:lang w:eastAsia="en-US"/>
        </w:rPr>
        <w:t xml:space="preserve">obci </w:t>
      </w:r>
      <w:r w:rsidRPr="006853A3">
        <w:rPr>
          <w:rFonts w:ascii="Arial" w:hAnsi="Arial" w:cs="Arial"/>
          <w:sz w:val="22"/>
          <w:szCs w:val="22"/>
          <w:lang w:eastAsia="en-US"/>
        </w:rPr>
        <w:t>ve výši 4 mil. Kč a</w:t>
      </w:r>
      <w:r w:rsidR="008C17C0">
        <w:rPr>
          <w:rFonts w:ascii="Arial" w:hAnsi="Arial" w:cs="Arial"/>
          <w:sz w:val="22"/>
          <w:szCs w:val="22"/>
          <w:lang w:eastAsia="en-US"/>
        </w:rPr>
        <w:t> </w:t>
      </w:r>
      <w:r w:rsidRPr="006853A3">
        <w:rPr>
          <w:rFonts w:ascii="Arial" w:hAnsi="Arial" w:cs="Arial"/>
          <w:sz w:val="22"/>
          <w:szCs w:val="22"/>
          <w:lang w:eastAsia="en-US"/>
        </w:rPr>
        <w:t>dále podle množství</w:t>
      </w:r>
      <w:r w:rsidRPr="006853A3">
        <w:rPr>
          <w:rFonts w:ascii="Arial" w:hAnsi="Arial" w:cs="Arial"/>
          <w:sz w:val="22"/>
          <w:szCs w:val="22"/>
        </w:rPr>
        <w:t xml:space="preserve"> RAO uloženého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předchozím roce (10 000 Kč/m</w:t>
      </w:r>
      <w:r w:rsidRPr="006853A3">
        <w:rPr>
          <w:rFonts w:ascii="Arial" w:hAnsi="Arial" w:cs="Arial"/>
          <w:sz w:val="22"/>
          <w:szCs w:val="22"/>
          <w:vertAlign w:val="superscript"/>
        </w:rPr>
        <w:t>3</w:t>
      </w:r>
      <w:r w:rsidRPr="006853A3">
        <w:rPr>
          <w:rFonts w:ascii="Arial" w:hAnsi="Arial" w:cs="Arial"/>
          <w:sz w:val="22"/>
          <w:szCs w:val="22"/>
        </w:rPr>
        <w:t>).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rozpočtu na rok 20</w:t>
      </w:r>
      <w:r>
        <w:rPr>
          <w:rFonts w:ascii="Arial" w:hAnsi="Arial" w:cs="Arial"/>
          <w:sz w:val="22"/>
          <w:szCs w:val="22"/>
        </w:rPr>
        <w:t>2</w:t>
      </w:r>
      <w:r w:rsidR="00605AB9">
        <w:rPr>
          <w:rFonts w:ascii="Arial" w:hAnsi="Arial" w:cs="Arial"/>
          <w:sz w:val="22"/>
          <w:szCs w:val="22"/>
        </w:rPr>
        <w:t>3</w:t>
      </w:r>
      <w:r w:rsidRPr="006853A3">
        <w:rPr>
          <w:rFonts w:ascii="Arial" w:hAnsi="Arial" w:cs="Arial"/>
          <w:sz w:val="22"/>
          <w:szCs w:val="22"/>
        </w:rPr>
        <w:t xml:space="preserve"> je plánován příspěvek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celkové výši 1</w:t>
      </w:r>
      <w:r w:rsidR="00605AB9">
        <w:rPr>
          <w:rFonts w:ascii="Arial" w:hAnsi="Arial" w:cs="Arial"/>
          <w:sz w:val="22"/>
          <w:szCs w:val="22"/>
        </w:rPr>
        <w:t>6,5</w:t>
      </w:r>
      <w:r w:rsidRPr="006853A3">
        <w:rPr>
          <w:rFonts w:ascii="Arial" w:hAnsi="Arial" w:cs="Arial"/>
          <w:sz w:val="22"/>
          <w:szCs w:val="22"/>
        </w:rPr>
        <w:t xml:space="preserve"> mil. Kč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Správa předpokládá tuto výši i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v dalším období.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0B5BD6" w14:textId="77777777" w:rsidR="007C4477" w:rsidRDefault="007C4477" w:rsidP="007C447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7CCECE98" w14:textId="591DA377" w:rsidR="007C4477" w:rsidRPr="00957181" w:rsidRDefault="007C4477" w:rsidP="007C4477">
      <w:pPr>
        <w:pStyle w:val="Nadpis1"/>
        <w:rPr>
          <w:rFonts w:ascii="Arial" w:hAnsi="Arial" w:cs="Arial"/>
        </w:rPr>
      </w:pPr>
      <w:bookmarkStart w:id="83" w:name="_Toc4663413"/>
      <w:bookmarkStart w:id="84" w:name="_Toc106096090"/>
      <w:r w:rsidRPr="00957181">
        <w:rPr>
          <w:rFonts w:ascii="Arial" w:hAnsi="Arial" w:cs="Arial"/>
        </w:rPr>
        <w:t>Plánované činnosti v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 xml:space="preserve">roce </w:t>
      </w:r>
      <w:r w:rsidR="00010B42" w:rsidRPr="00957181">
        <w:rPr>
          <w:rFonts w:ascii="Arial" w:hAnsi="Arial" w:cs="Arial"/>
        </w:rPr>
        <w:t>202</w:t>
      </w:r>
      <w:r w:rsidR="00010B42">
        <w:rPr>
          <w:rFonts w:ascii="Arial" w:hAnsi="Arial" w:cs="Arial"/>
        </w:rPr>
        <w:t>3</w:t>
      </w:r>
      <w:r w:rsidR="00010B42" w:rsidRPr="00957181">
        <w:rPr>
          <w:rFonts w:ascii="Arial" w:hAnsi="Arial" w:cs="Arial"/>
        </w:rPr>
        <w:t xml:space="preserve"> </w:t>
      </w:r>
      <w:r w:rsidRPr="00957181">
        <w:rPr>
          <w:rFonts w:ascii="Arial" w:hAnsi="Arial" w:cs="Arial"/>
        </w:rPr>
        <w:t>v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>oblasti přípravy hlubinného úložiště VAO a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>VJP</w:t>
      </w:r>
      <w:bookmarkEnd w:id="83"/>
      <w:bookmarkEnd w:id="84"/>
    </w:p>
    <w:p w14:paraId="24D8A3B8" w14:textId="6C8B3328" w:rsidR="007C4477" w:rsidRDefault="007C4477" w:rsidP="007C4477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3D1D3A">
        <w:rPr>
          <w:rFonts w:ascii="Arial" w:hAnsi="Arial" w:cs="Arial"/>
          <w:sz w:val="22"/>
          <w:szCs w:val="22"/>
        </w:rPr>
        <w:t>Příprava hlubinného úložiště VJP a</w:t>
      </w:r>
      <w:r w:rsidR="008C17C0">
        <w:rPr>
          <w:rFonts w:ascii="Arial" w:hAnsi="Arial" w:cs="Arial"/>
          <w:sz w:val="22"/>
          <w:szCs w:val="22"/>
        </w:rPr>
        <w:t> </w:t>
      </w:r>
      <w:r w:rsidRPr="003D1D3A">
        <w:rPr>
          <w:rFonts w:ascii="Arial" w:hAnsi="Arial" w:cs="Arial"/>
          <w:sz w:val="22"/>
          <w:szCs w:val="22"/>
        </w:rPr>
        <w:t>VAO/SAO výrazně přesahuje běžné požadavky na přípravu ostatních jaderných zařízení či úložišť určených pro nízko aktivní odpady vzhledem k</w:t>
      </w:r>
      <w:r w:rsidR="008C17C0">
        <w:rPr>
          <w:rFonts w:ascii="Arial" w:hAnsi="Arial" w:cs="Arial"/>
          <w:sz w:val="22"/>
          <w:szCs w:val="22"/>
        </w:rPr>
        <w:t> </w:t>
      </w:r>
      <w:r w:rsidRPr="003D1D3A">
        <w:rPr>
          <w:rFonts w:ascii="Arial" w:hAnsi="Arial" w:cs="Arial"/>
          <w:sz w:val="22"/>
          <w:szCs w:val="22"/>
        </w:rPr>
        <w:t>potřebě prokazovat bezpečnost v</w:t>
      </w:r>
      <w:r w:rsidR="008C17C0">
        <w:rPr>
          <w:rFonts w:ascii="Arial" w:hAnsi="Arial" w:cs="Arial"/>
          <w:sz w:val="22"/>
          <w:szCs w:val="22"/>
        </w:rPr>
        <w:t> </w:t>
      </w:r>
      <w:r w:rsidRPr="003D1D3A">
        <w:rPr>
          <w:rFonts w:ascii="Arial" w:hAnsi="Arial" w:cs="Arial"/>
          <w:sz w:val="22"/>
          <w:szCs w:val="22"/>
        </w:rPr>
        <w:t>horizontu statisíc</w:t>
      </w:r>
      <w:r w:rsidR="006D6C49">
        <w:rPr>
          <w:rFonts w:ascii="Arial" w:hAnsi="Arial" w:cs="Arial"/>
          <w:sz w:val="22"/>
          <w:szCs w:val="22"/>
        </w:rPr>
        <w:t>e</w:t>
      </w:r>
      <w:r w:rsidRPr="003D1D3A">
        <w:rPr>
          <w:rFonts w:ascii="Arial" w:hAnsi="Arial" w:cs="Arial"/>
          <w:sz w:val="22"/>
          <w:szCs w:val="22"/>
        </w:rPr>
        <w:t xml:space="preserve"> let po jeho uzavření. Při přípravě hlubinného úložiště současně probíhá jak proces umisťování hlubinného úložiště, tak </w:t>
      </w:r>
      <w:r>
        <w:rPr>
          <w:rFonts w:ascii="Arial" w:hAnsi="Arial" w:cs="Arial"/>
          <w:sz w:val="22"/>
          <w:szCs w:val="22"/>
        </w:rPr>
        <w:t>jeho vývoj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projektování</w:t>
      </w:r>
      <w:r w:rsidRPr="003D1D3A">
        <w:rPr>
          <w:rFonts w:ascii="Arial" w:hAnsi="Arial" w:cs="Arial"/>
          <w:sz w:val="22"/>
          <w:szCs w:val="22"/>
        </w:rPr>
        <w:t xml:space="preserve">. Hlavními cíli </w:t>
      </w:r>
      <w:r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nejbližším období</w:t>
      </w:r>
      <w:r w:rsidRPr="003D1D3A">
        <w:rPr>
          <w:rFonts w:ascii="Arial" w:hAnsi="Arial" w:cs="Arial"/>
          <w:sz w:val="22"/>
          <w:szCs w:val="22"/>
        </w:rPr>
        <w:t xml:space="preserve"> jsou příprava podkladů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projektů </w:t>
      </w:r>
      <w:r w:rsidRPr="003D1D3A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 xml:space="preserve"> </w:t>
      </w:r>
      <w:r w:rsidRPr="003D1D3A">
        <w:rPr>
          <w:rFonts w:ascii="Arial" w:hAnsi="Arial" w:cs="Arial"/>
          <w:sz w:val="22"/>
          <w:szCs w:val="22"/>
        </w:rPr>
        <w:t>technické řešení hlubinného úložiště</w:t>
      </w:r>
      <w:r w:rsidR="006E19FB">
        <w:rPr>
          <w:rFonts w:ascii="Arial" w:hAnsi="Arial" w:cs="Arial"/>
          <w:sz w:val="22"/>
          <w:szCs w:val="22"/>
        </w:rPr>
        <w:t xml:space="preserve"> a jeho bezpečnostní hodnocení</w:t>
      </w:r>
      <w:r w:rsidR="0091572B">
        <w:rPr>
          <w:rFonts w:ascii="Arial" w:hAnsi="Arial" w:cs="Arial"/>
          <w:sz w:val="22"/>
          <w:szCs w:val="22"/>
        </w:rPr>
        <w:t>,</w:t>
      </w:r>
      <w:r w:rsidR="002B76DF">
        <w:rPr>
          <w:rFonts w:ascii="Arial" w:hAnsi="Arial" w:cs="Arial"/>
          <w:sz w:val="22"/>
          <w:szCs w:val="22"/>
        </w:rPr>
        <w:t xml:space="preserve"> příprav</w:t>
      </w:r>
      <w:r w:rsidR="00D12491">
        <w:rPr>
          <w:rFonts w:ascii="Arial" w:hAnsi="Arial" w:cs="Arial"/>
          <w:sz w:val="22"/>
          <w:szCs w:val="22"/>
        </w:rPr>
        <w:t>a</w:t>
      </w:r>
      <w:r w:rsidR="002B76DF">
        <w:rPr>
          <w:rFonts w:ascii="Arial" w:hAnsi="Arial" w:cs="Arial"/>
          <w:sz w:val="22"/>
          <w:szCs w:val="22"/>
        </w:rPr>
        <w:t xml:space="preserve"> dokumentace hodnocení vlivu </w:t>
      </w:r>
      <w:r w:rsidR="00DC0209">
        <w:rPr>
          <w:rFonts w:ascii="Arial" w:hAnsi="Arial" w:cs="Arial"/>
          <w:sz w:val="22"/>
          <w:szCs w:val="22"/>
        </w:rPr>
        <w:t>stavby na životní prostředí</w:t>
      </w:r>
      <w:r w:rsidRPr="003D1D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charakterizaci a</w:t>
      </w:r>
      <w:r w:rsidR="008C17C0">
        <w:rPr>
          <w:rFonts w:ascii="Arial" w:hAnsi="Arial" w:cs="Arial"/>
          <w:sz w:val="22"/>
          <w:szCs w:val="22"/>
        </w:rPr>
        <w:t> </w:t>
      </w:r>
      <w:r w:rsidRPr="003D1D3A">
        <w:rPr>
          <w:rFonts w:ascii="Arial" w:hAnsi="Arial" w:cs="Arial"/>
          <w:sz w:val="22"/>
          <w:szCs w:val="22"/>
        </w:rPr>
        <w:t xml:space="preserve">výběr vhodné lokality pro umístění HÚ. </w:t>
      </w:r>
    </w:p>
    <w:p w14:paraId="4E17D456" w14:textId="77777777" w:rsidR="00CF249D" w:rsidRPr="00957181" w:rsidRDefault="00CF249D" w:rsidP="007C4477">
      <w:pPr>
        <w:pStyle w:val="Normln0"/>
        <w:jc w:val="both"/>
        <w:rPr>
          <w:rFonts w:ascii="Arial" w:hAnsi="Arial" w:cs="Arial"/>
          <w:sz w:val="24"/>
          <w:szCs w:val="24"/>
        </w:rPr>
      </w:pPr>
    </w:p>
    <w:p w14:paraId="6ED2815B" w14:textId="740DC4D9" w:rsidR="007C4477" w:rsidRPr="001B31D6" w:rsidRDefault="007C4477" w:rsidP="007C4477">
      <w:pPr>
        <w:pStyle w:val="Nadpis2"/>
        <w:rPr>
          <w:rFonts w:ascii="Arial" w:hAnsi="Arial" w:cs="Arial"/>
        </w:rPr>
      </w:pPr>
      <w:bookmarkStart w:id="85" w:name="_Toc45537983"/>
      <w:bookmarkStart w:id="86" w:name="_Toc106096091"/>
      <w:r w:rsidRPr="001B31D6">
        <w:rPr>
          <w:rFonts w:ascii="Arial" w:hAnsi="Arial" w:cs="Arial"/>
        </w:rPr>
        <w:t>Strategie výběru lokality pro hlubinné úložiště</w:t>
      </w:r>
      <w:bookmarkEnd w:id="85"/>
      <w:r>
        <w:rPr>
          <w:rFonts w:ascii="Arial" w:hAnsi="Arial" w:cs="Arial"/>
        </w:rPr>
        <w:t xml:space="preserve"> a</w:t>
      </w:r>
      <w:r w:rsidR="008C17C0">
        <w:rPr>
          <w:rFonts w:ascii="Arial" w:hAnsi="Arial" w:cs="Arial"/>
        </w:rPr>
        <w:t> </w:t>
      </w:r>
      <w:r>
        <w:rPr>
          <w:rFonts w:ascii="Arial" w:hAnsi="Arial" w:cs="Arial"/>
        </w:rPr>
        <w:t>další strategické studie</w:t>
      </w:r>
      <w:bookmarkEnd w:id="86"/>
    </w:p>
    <w:p w14:paraId="2FF4BFE5" w14:textId="482CD2B5" w:rsidR="004C4318" w:rsidRPr="00972710" w:rsidRDefault="00D12491" w:rsidP="004C4318">
      <w:pPr>
        <w:widowControl w:val="0"/>
        <w:autoSpaceDE w:val="0"/>
        <w:autoSpaceDN w:val="0"/>
        <w:spacing w:before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305D83">
        <w:rPr>
          <w:rFonts w:ascii="Arial" w:hAnsi="Arial" w:cs="Arial"/>
          <w:sz w:val="22"/>
          <w:szCs w:val="22"/>
        </w:rPr>
        <w:t xml:space="preserve"> usnesení vlády č.</w:t>
      </w:r>
      <w:r w:rsidR="003940DE">
        <w:rPr>
          <w:rFonts w:ascii="Arial" w:hAnsi="Arial" w:cs="Arial"/>
          <w:sz w:val="22"/>
          <w:szCs w:val="22"/>
        </w:rPr>
        <w:t> </w:t>
      </w:r>
      <w:r w:rsidR="00305D83">
        <w:rPr>
          <w:rFonts w:ascii="Arial" w:hAnsi="Arial" w:cs="Arial"/>
          <w:sz w:val="22"/>
          <w:szCs w:val="22"/>
        </w:rPr>
        <w:t>1350/2020</w:t>
      </w:r>
      <w:r w:rsidR="007C4477" w:rsidRPr="00957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nutné</w:t>
      </w:r>
      <w:r w:rsidR="007C4477" w:rsidRPr="00957181">
        <w:rPr>
          <w:rFonts w:ascii="Arial" w:hAnsi="Arial" w:cs="Arial"/>
          <w:sz w:val="22"/>
          <w:szCs w:val="22"/>
        </w:rPr>
        <w:t xml:space="preserve"> vybrat finální lokalitu v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roce 20</w:t>
      </w:r>
      <w:r w:rsidR="007C4477">
        <w:rPr>
          <w:rFonts w:ascii="Arial" w:hAnsi="Arial" w:cs="Arial"/>
          <w:sz w:val="22"/>
          <w:szCs w:val="22"/>
        </w:rPr>
        <w:t>30</w:t>
      </w:r>
      <w:r w:rsidR="007C4477" w:rsidRPr="00957181">
        <w:rPr>
          <w:rFonts w:ascii="Arial" w:hAnsi="Arial" w:cs="Arial"/>
          <w:sz w:val="22"/>
          <w:szCs w:val="22"/>
        </w:rPr>
        <w:t>. Po dosažení tohoto milníku S</w:t>
      </w:r>
      <w:r w:rsidR="007C4477">
        <w:rPr>
          <w:rFonts w:ascii="Arial" w:hAnsi="Arial" w:cs="Arial"/>
          <w:sz w:val="22"/>
          <w:szCs w:val="22"/>
        </w:rPr>
        <w:t>práva</w:t>
      </w:r>
      <w:r w:rsidR="007C4477" w:rsidRPr="00957181">
        <w:rPr>
          <w:rFonts w:ascii="Arial" w:hAnsi="Arial" w:cs="Arial"/>
          <w:sz w:val="22"/>
          <w:szCs w:val="22"/>
        </w:rPr>
        <w:t xml:space="preserve"> požádá o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rozhodnutí o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ochraně vhodného horninového masivu pro umístění hlubinného úložiště stanovením chráněného území pro zvláštní zásah do zemské kůry podle horního zákona (§ 17 zákona č. 44/1988 Sb. v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platném znění). Toto rozhodnutí je podmíněno získáním dat v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režimu geologického výzkumu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průzkumu, na jejichž základě budou vypracovány</w:t>
      </w:r>
      <w:r w:rsidR="007C4477">
        <w:rPr>
          <w:rFonts w:ascii="Arial" w:hAnsi="Arial" w:cs="Arial"/>
          <w:sz w:val="22"/>
          <w:szCs w:val="22"/>
        </w:rPr>
        <w:t>:</w:t>
      </w:r>
      <w:r w:rsidR="007C4477" w:rsidRPr="00957181">
        <w:rPr>
          <w:rFonts w:ascii="Arial" w:hAnsi="Arial" w:cs="Arial"/>
          <w:sz w:val="22"/>
          <w:szCs w:val="22"/>
        </w:rPr>
        <w:t xml:space="preserve"> předběžný projekt jaderného zařízení</w:t>
      </w:r>
      <w:r w:rsidR="007C4477">
        <w:rPr>
          <w:rFonts w:ascii="Arial" w:hAnsi="Arial" w:cs="Arial"/>
          <w:sz w:val="22"/>
          <w:szCs w:val="22"/>
        </w:rPr>
        <w:t xml:space="preserve">, bezpečnostní zpráva </w:t>
      </w:r>
      <w:r w:rsidR="007C4477" w:rsidRPr="00957181"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="007C4477">
        <w:rPr>
          <w:rFonts w:ascii="Arial" w:hAnsi="Arial" w:cs="Arial"/>
          <w:sz w:val="22"/>
          <w:szCs w:val="22"/>
        </w:rPr>
        <w:t>před</w:t>
      </w:r>
      <w:r w:rsidR="007C4477" w:rsidRPr="00957181">
        <w:rPr>
          <w:rFonts w:ascii="Arial" w:hAnsi="Arial" w:cs="Arial"/>
          <w:sz w:val="22"/>
          <w:szCs w:val="22"/>
        </w:rPr>
        <w:t xml:space="preserve">běžné hodnocení vlivu stavby na životní prostředí. Za tímto účelem </w:t>
      </w:r>
      <w:r w:rsidR="007C4477">
        <w:rPr>
          <w:rFonts w:ascii="Arial" w:hAnsi="Arial" w:cs="Arial"/>
          <w:sz w:val="22"/>
          <w:szCs w:val="22"/>
        </w:rPr>
        <w:t xml:space="preserve">budou na čtyřech potenciálních lokalitách </w:t>
      </w:r>
      <w:r w:rsidR="007C4477" w:rsidRPr="00957181">
        <w:rPr>
          <w:rFonts w:ascii="Arial" w:hAnsi="Arial" w:cs="Arial"/>
          <w:sz w:val="22"/>
          <w:szCs w:val="22"/>
        </w:rPr>
        <w:t xml:space="preserve">prováděny výzkumné </w:t>
      </w:r>
      <w:r w:rsidR="001E423A">
        <w:rPr>
          <w:rFonts w:ascii="Arial" w:hAnsi="Arial" w:cs="Arial"/>
          <w:sz w:val="22"/>
          <w:szCs w:val="22"/>
        </w:rPr>
        <w:t xml:space="preserve">a průzkumné </w:t>
      </w:r>
      <w:r w:rsidR="007C4477" w:rsidRPr="00957181">
        <w:rPr>
          <w:rFonts w:ascii="Arial" w:hAnsi="Arial" w:cs="Arial"/>
          <w:sz w:val="22"/>
          <w:szCs w:val="22"/>
        </w:rPr>
        <w:t xml:space="preserve">práce ve výše uvedených oblastech. Dosažení milníku </w:t>
      </w:r>
      <w:r w:rsidR="007C4477">
        <w:rPr>
          <w:rFonts w:ascii="Arial" w:hAnsi="Arial" w:cs="Arial"/>
          <w:sz w:val="22"/>
          <w:szCs w:val="22"/>
        </w:rPr>
        <w:t xml:space="preserve">výběru </w:t>
      </w:r>
      <w:r w:rsidR="007C4477" w:rsidRPr="00957181">
        <w:rPr>
          <w:rFonts w:ascii="Arial" w:hAnsi="Arial" w:cs="Arial"/>
          <w:sz w:val="22"/>
          <w:szCs w:val="22"/>
        </w:rPr>
        <w:t>finální lokality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 xml:space="preserve">stanovení chráněného území pro zvláštní zásah do zemské kůry je prováděno postupnými kroky redukcí počtu lokalit. </w:t>
      </w:r>
      <w:r w:rsidR="006806F3">
        <w:rPr>
          <w:rFonts w:ascii="Arial" w:hAnsi="Arial" w:cs="Arial"/>
          <w:sz w:val="22"/>
          <w:szCs w:val="22"/>
        </w:rPr>
        <w:t xml:space="preserve">Výše uvedený termín může být změněn na základě </w:t>
      </w:r>
      <w:r w:rsidR="00C524FA">
        <w:rPr>
          <w:rFonts w:ascii="Arial" w:hAnsi="Arial" w:cs="Arial"/>
          <w:sz w:val="22"/>
          <w:szCs w:val="22"/>
        </w:rPr>
        <w:t xml:space="preserve">plnění </w:t>
      </w:r>
      <w:r w:rsidR="001359DF">
        <w:rPr>
          <w:rFonts w:ascii="Arial" w:hAnsi="Arial" w:cs="Arial"/>
          <w:sz w:val="22"/>
          <w:szCs w:val="22"/>
        </w:rPr>
        <w:t>podmínek</w:t>
      </w:r>
      <w:r w:rsidR="00C524FA">
        <w:rPr>
          <w:rFonts w:ascii="Arial" w:hAnsi="Arial" w:cs="Arial"/>
          <w:sz w:val="22"/>
          <w:szCs w:val="22"/>
        </w:rPr>
        <w:t xml:space="preserve"> dan</w:t>
      </w:r>
      <w:r w:rsidR="001359DF">
        <w:rPr>
          <w:rFonts w:ascii="Arial" w:hAnsi="Arial" w:cs="Arial"/>
          <w:sz w:val="22"/>
          <w:szCs w:val="22"/>
        </w:rPr>
        <w:t>ých</w:t>
      </w:r>
      <w:r w:rsidR="00C524FA">
        <w:rPr>
          <w:rFonts w:ascii="Arial" w:hAnsi="Arial" w:cs="Arial"/>
          <w:sz w:val="22"/>
          <w:szCs w:val="22"/>
        </w:rPr>
        <w:t xml:space="preserve"> nařízením </w:t>
      </w:r>
      <w:r w:rsidR="00C524FA" w:rsidRPr="00C524FA">
        <w:rPr>
          <w:rFonts w:ascii="Arial" w:hAnsi="Arial" w:cs="Arial"/>
          <w:sz w:val="22"/>
          <w:szCs w:val="22"/>
        </w:rPr>
        <w:t>Komise v přenesené pravomoci (EU) 2022/1214 ze dne 9. března 2022, kterým se mění nařízení v přenesené pravomoci (EU) 2021/2139, pokud jde o hospodářské činnosti v některých odvětvích energetiky, a nařízení v přenesené pravomoci (EU) 2021/2178, pokud jde o specifické zveřejňování informací v souvislosti s těmito hospodářskými činnostmi, konkrétně přílohu č. 1, body 4.26</w:t>
      </w:r>
      <w:r w:rsidR="00C524FA">
        <w:rPr>
          <w:rFonts w:ascii="Arial" w:hAnsi="Arial" w:cs="Arial"/>
          <w:sz w:val="22"/>
          <w:szCs w:val="22"/>
        </w:rPr>
        <w:t xml:space="preserve"> až 4</w:t>
      </w:r>
      <w:r w:rsidR="00C524FA" w:rsidRPr="00C524FA">
        <w:rPr>
          <w:rFonts w:ascii="Arial" w:hAnsi="Arial" w:cs="Arial"/>
          <w:sz w:val="22"/>
          <w:szCs w:val="22"/>
        </w:rPr>
        <w:t>.28</w:t>
      </w:r>
      <w:r w:rsidR="00C524FA">
        <w:rPr>
          <w:rFonts w:ascii="Arial" w:hAnsi="Arial" w:cs="Arial"/>
          <w:sz w:val="22"/>
          <w:szCs w:val="22"/>
        </w:rPr>
        <w:t xml:space="preserve"> (dále jen „Nařízení EK k Taxonomii EU“),</w:t>
      </w:r>
      <w:r w:rsidR="0012261A">
        <w:rPr>
          <w:rFonts w:ascii="Arial" w:hAnsi="Arial" w:cs="Arial"/>
          <w:sz w:val="22"/>
          <w:szCs w:val="22"/>
        </w:rPr>
        <w:t xml:space="preserve"> kter</w:t>
      </w:r>
      <w:r w:rsidR="00C524FA">
        <w:rPr>
          <w:rFonts w:ascii="Arial" w:hAnsi="Arial" w:cs="Arial"/>
          <w:sz w:val="22"/>
          <w:szCs w:val="22"/>
        </w:rPr>
        <w:t>é</w:t>
      </w:r>
      <w:r w:rsidR="0012261A">
        <w:rPr>
          <w:rFonts w:ascii="Arial" w:hAnsi="Arial" w:cs="Arial"/>
          <w:sz w:val="22"/>
          <w:szCs w:val="22"/>
        </w:rPr>
        <w:t xml:space="preserve"> stanov</w:t>
      </w:r>
      <w:r w:rsidR="00C524FA">
        <w:rPr>
          <w:rFonts w:ascii="Arial" w:hAnsi="Arial" w:cs="Arial"/>
          <w:sz w:val="22"/>
          <w:szCs w:val="22"/>
        </w:rPr>
        <w:t>uje</w:t>
      </w:r>
      <w:r w:rsidR="0012261A">
        <w:rPr>
          <w:rFonts w:ascii="Arial" w:hAnsi="Arial" w:cs="Arial"/>
          <w:sz w:val="22"/>
          <w:szCs w:val="22"/>
        </w:rPr>
        <w:t xml:space="preserve"> podmínky pro </w:t>
      </w:r>
      <w:r w:rsidR="00BF7B88">
        <w:rPr>
          <w:rFonts w:ascii="Arial" w:hAnsi="Arial" w:cs="Arial"/>
          <w:sz w:val="22"/>
          <w:szCs w:val="22"/>
        </w:rPr>
        <w:t>financování jaderné energetiky jako přechodného zdroje k nízkouhlíkové ekonomice. Jednou z </w:t>
      </w:r>
      <w:r w:rsidR="00BF7B88" w:rsidRPr="00972710">
        <w:rPr>
          <w:rFonts w:ascii="Arial" w:hAnsi="Arial" w:cs="Arial"/>
          <w:sz w:val="22"/>
          <w:szCs w:val="22"/>
        </w:rPr>
        <w:t xml:space="preserve">podmínek tohoto dokumentu je </w:t>
      </w:r>
      <w:r w:rsidR="00340157" w:rsidRPr="00972710">
        <w:rPr>
          <w:rFonts w:ascii="Arial" w:hAnsi="Arial" w:cs="Arial"/>
          <w:sz w:val="22"/>
          <w:szCs w:val="22"/>
        </w:rPr>
        <w:t>zprovoznění hlubinného úložiště v roce 2050.</w:t>
      </w:r>
      <w:r w:rsidR="00AE7085" w:rsidRPr="00972710">
        <w:rPr>
          <w:rFonts w:ascii="Arial" w:hAnsi="Arial" w:cs="Arial"/>
          <w:sz w:val="22"/>
          <w:szCs w:val="22"/>
        </w:rPr>
        <w:t xml:space="preserve"> Tento termín je možné dosáhnout optimalizací harmonogramu přípravy hlubinného úložiště</w:t>
      </w:r>
      <w:r w:rsidR="00C524FA" w:rsidRPr="00972710">
        <w:rPr>
          <w:rFonts w:ascii="Arial" w:hAnsi="Arial" w:cs="Arial"/>
          <w:sz w:val="22"/>
          <w:szCs w:val="22"/>
        </w:rPr>
        <w:t xml:space="preserve">, který bude předložen vládě společně s tímto Plánem činnosti </w:t>
      </w:r>
      <w:r w:rsidR="00BA7559" w:rsidRPr="00972710">
        <w:rPr>
          <w:rFonts w:ascii="Arial" w:hAnsi="Arial" w:cs="Arial"/>
          <w:sz w:val="22"/>
          <w:szCs w:val="22"/>
        </w:rPr>
        <w:t>v týž den</w:t>
      </w:r>
      <w:r w:rsidR="004C4318" w:rsidRPr="00972710">
        <w:rPr>
          <w:rFonts w:ascii="Arial" w:hAnsi="Arial" w:cs="Arial"/>
          <w:sz w:val="22"/>
          <w:szCs w:val="22"/>
        </w:rPr>
        <w:t xml:space="preserve"> – dále viz kapitola 9</w:t>
      </w:r>
      <w:r w:rsidR="00AE7085" w:rsidRPr="00972710">
        <w:rPr>
          <w:rFonts w:ascii="Arial" w:hAnsi="Arial" w:cs="Arial"/>
          <w:sz w:val="22"/>
          <w:szCs w:val="22"/>
        </w:rPr>
        <w:t>.</w:t>
      </w:r>
    </w:p>
    <w:p w14:paraId="10164325" w14:textId="3440B947" w:rsidR="007C4477" w:rsidRPr="00BF7B6E" w:rsidRDefault="007C4477" w:rsidP="007C4477">
      <w:pPr>
        <w:ind w:firstLine="709"/>
        <w:rPr>
          <w:rFonts w:ascii="Arial" w:hAnsi="Arial" w:cs="Arial"/>
          <w:sz w:val="22"/>
          <w:szCs w:val="22"/>
        </w:rPr>
      </w:pPr>
      <w:r w:rsidRPr="00972710">
        <w:rPr>
          <w:rFonts w:ascii="Arial" w:hAnsi="Arial" w:cs="Arial"/>
          <w:sz w:val="22"/>
          <w:szCs w:val="22"/>
        </w:rPr>
        <w:t>V roce 2020 bylo dokončeno hodnocení devíti potenciálních lokalit pro umístění HÚ dle kritérií SÚRAO MP.22 a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Pr="00972710">
        <w:rPr>
          <w:rFonts w:ascii="Arial" w:hAnsi="Arial" w:cs="Arial"/>
          <w:sz w:val="22"/>
          <w:szCs w:val="22"/>
        </w:rPr>
        <w:t>vyhlášky č. 378/2016 Sb., o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Pr="00972710">
        <w:rPr>
          <w:rFonts w:ascii="Arial" w:hAnsi="Arial" w:cs="Arial"/>
          <w:sz w:val="22"/>
          <w:szCs w:val="22"/>
        </w:rPr>
        <w:t>umístění jaderného zařízení. Na</w:t>
      </w:r>
      <w:r w:rsidRPr="002215E4">
        <w:rPr>
          <w:rFonts w:ascii="Arial" w:hAnsi="Arial" w:cs="Arial"/>
          <w:sz w:val="22"/>
          <w:szCs w:val="22"/>
        </w:rPr>
        <w:t xml:space="preserve"> základě multikriteriálního hodnocení </w:t>
      </w:r>
      <w:r>
        <w:rPr>
          <w:rFonts w:ascii="Arial" w:hAnsi="Arial" w:cs="Arial"/>
          <w:sz w:val="22"/>
          <w:szCs w:val="22"/>
        </w:rPr>
        <w:t>byly</w:t>
      </w:r>
      <w:r w:rsidRPr="002215E4">
        <w:rPr>
          <w:rFonts w:ascii="Arial" w:hAnsi="Arial" w:cs="Arial"/>
          <w:sz w:val="22"/>
          <w:szCs w:val="22"/>
        </w:rPr>
        <w:t xml:space="preserve"> lokality Březový potok, Horka, Hrádek a</w:t>
      </w:r>
      <w:r w:rsidR="008C17C0">
        <w:rPr>
          <w:rFonts w:ascii="Arial" w:hAnsi="Arial" w:cs="Arial"/>
          <w:sz w:val="22"/>
          <w:szCs w:val="22"/>
        </w:rPr>
        <w:t> </w:t>
      </w:r>
      <w:r w:rsidRPr="002215E4">
        <w:rPr>
          <w:rFonts w:ascii="Arial" w:hAnsi="Arial" w:cs="Arial"/>
          <w:sz w:val="22"/>
          <w:szCs w:val="22"/>
        </w:rPr>
        <w:t xml:space="preserve">Janoch </w:t>
      </w:r>
      <w:r>
        <w:rPr>
          <w:rFonts w:ascii="Arial" w:hAnsi="Arial" w:cs="Arial"/>
          <w:sz w:val="22"/>
          <w:szCs w:val="22"/>
        </w:rPr>
        <w:t xml:space="preserve">označeny </w:t>
      </w:r>
      <w:r w:rsidRPr="002215E4">
        <w:rPr>
          <w:rFonts w:ascii="Arial" w:hAnsi="Arial" w:cs="Arial"/>
          <w:sz w:val="22"/>
          <w:szCs w:val="22"/>
        </w:rPr>
        <w:t>jako perspektivní pro navazující práce. Ostatní lokality</w:t>
      </w:r>
      <w:r w:rsidR="00340157" w:rsidDel="00340157">
        <w:rPr>
          <w:rFonts w:ascii="Arial" w:hAnsi="Arial" w:cs="Arial"/>
          <w:sz w:val="22"/>
          <w:szCs w:val="22"/>
        </w:rPr>
        <w:t xml:space="preserve"> </w:t>
      </w:r>
      <w:r w:rsidRPr="002215E4">
        <w:rPr>
          <w:rFonts w:ascii="Arial" w:hAnsi="Arial" w:cs="Arial"/>
          <w:sz w:val="22"/>
          <w:szCs w:val="22"/>
        </w:rPr>
        <w:t>slouží jako lokality záložní.</w:t>
      </w:r>
      <w:r>
        <w:rPr>
          <w:rFonts w:ascii="Arial" w:hAnsi="Arial" w:cs="Arial"/>
          <w:sz w:val="22"/>
          <w:szCs w:val="22"/>
        </w:rPr>
        <w:t xml:space="preserve"> P</w:t>
      </w:r>
      <w:r w:rsidRPr="00957181">
        <w:rPr>
          <w:rFonts w:ascii="Arial" w:hAnsi="Arial" w:cs="Arial"/>
          <w:sz w:val="22"/>
          <w:szCs w:val="22"/>
        </w:rPr>
        <w:t xml:space="preserve">ro </w:t>
      </w:r>
      <w:r w:rsidR="00340157">
        <w:rPr>
          <w:rFonts w:ascii="Arial" w:hAnsi="Arial" w:cs="Arial"/>
          <w:sz w:val="22"/>
          <w:szCs w:val="22"/>
        </w:rPr>
        <w:t>čtyři vybrané lokality</w:t>
      </w:r>
      <w:r w:rsidRPr="00957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957181">
        <w:rPr>
          <w:rFonts w:ascii="Arial" w:hAnsi="Arial" w:cs="Arial"/>
          <w:sz w:val="22"/>
          <w:szCs w:val="22"/>
        </w:rPr>
        <w:t>připravována návazná etapa prací za účelem získání dat z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hloubky úložiště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režimu geologického výzkumu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průzkumu</w:t>
      </w:r>
      <w:r>
        <w:rPr>
          <w:rFonts w:ascii="Arial" w:hAnsi="Arial" w:cs="Arial"/>
          <w:sz w:val="22"/>
          <w:szCs w:val="22"/>
        </w:rPr>
        <w:t xml:space="preserve">. </w:t>
      </w:r>
      <w:r w:rsidRPr="00957181">
        <w:rPr>
          <w:rFonts w:ascii="Arial" w:hAnsi="Arial" w:cs="Arial"/>
          <w:sz w:val="22"/>
          <w:szCs w:val="22"/>
        </w:rPr>
        <w:t xml:space="preserve">Získání </w:t>
      </w:r>
      <w:r>
        <w:rPr>
          <w:rFonts w:ascii="Arial" w:hAnsi="Arial" w:cs="Arial"/>
          <w:sz w:val="22"/>
          <w:szCs w:val="22"/>
        </w:rPr>
        <w:t xml:space="preserve">těchto </w:t>
      </w:r>
      <w:r w:rsidRPr="00957181">
        <w:rPr>
          <w:rFonts w:ascii="Arial" w:hAnsi="Arial" w:cs="Arial"/>
          <w:sz w:val="22"/>
          <w:szCs w:val="22"/>
        </w:rPr>
        <w:t xml:space="preserve">dat je podmíněno nejen technickými možnostmi, ale především schválením průzkumného území </w:t>
      </w:r>
      <w:r>
        <w:rPr>
          <w:rFonts w:ascii="Arial" w:hAnsi="Arial" w:cs="Arial"/>
          <w:sz w:val="22"/>
          <w:szCs w:val="22"/>
        </w:rPr>
        <w:t>pro zvláštní zásah do zemské kůry</w:t>
      </w:r>
      <w:r w:rsidRPr="00957181">
        <w:rPr>
          <w:rFonts w:ascii="Arial" w:hAnsi="Arial" w:cs="Arial"/>
          <w:sz w:val="22"/>
          <w:szCs w:val="22"/>
        </w:rPr>
        <w:t xml:space="preserve"> na dotčených lokalitách. </w:t>
      </w:r>
    </w:p>
    <w:p w14:paraId="411AAD5F" w14:textId="77777777" w:rsidR="007C4477" w:rsidRPr="00957181" w:rsidRDefault="007C4477" w:rsidP="007C4477">
      <w:pPr>
        <w:ind w:firstLine="709"/>
        <w:rPr>
          <w:rFonts w:ascii="Arial" w:hAnsi="Arial" w:cs="Arial"/>
          <w:sz w:val="22"/>
          <w:szCs w:val="22"/>
        </w:rPr>
      </w:pPr>
    </w:p>
    <w:p w14:paraId="3779E191" w14:textId="4A2A148E" w:rsidR="007C4477" w:rsidRPr="006C75E9" w:rsidRDefault="007C4477" w:rsidP="007C4477">
      <w:pPr>
        <w:pStyle w:val="Nadpis2"/>
        <w:rPr>
          <w:rFonts w:ascii="Arial" w:hAnsi="Arial" w:cs="Arial"/>
        </w:rPr>
      </w:pPr>
      <w:bookmarkStart w:id="87" w:name="_Toc106096092"/>
      <w:r w:rsidRPr="006C75E9">
        <w:rPr>
          <w:rFonts w:ascii="Arial" w:hAnsi="Arial" w:cs="Arial"/>
        </w:rPr>
        <w:lastRenderedPageBreak/>
        <w:t>Charakterizace lokalit a</w:t>
      </w:r>
      <w:r w:rsidR="008C17C0">
        <w:rPr>
          <w:rFonts w:ascii="Arial" w:hAnsi="Arial" w:cs="Arial"/>
        </w:rPr>
        <w:t> </w:t>
      </w:r>
      <w:r w:rsidRPr="006C75E9">
        <w:rPr>
          <w:rFonts w:ascii="Arial" w:hAnsi="Arial" w:cs="Arial"/>
        </w:rPr>
        <w:t>příprava geologicko-průzkumných a</w:t>
      </w:r>
      <w:r w:rsidR="008C17C0">
        <w:rPr>
          <w:rFonts w:ascii="Arial" w:hAnsi="Arial" w:cs="Arial"/>
        </w:rPr>
        <w:t> </w:t>
      </w:r>
      <w:r w:rsidRPr="006C75E9">
        <w:rPr>
          <w:rFonts w:ascii="Arial" w:hAnsi="Arial" w:cs="Arial"/>
        </w:rPr>
        <w:t>výzkumných prací, monitorovací práce</w:t>
      </w:r>
      <w:bookmarkEnd w:id="87"/>
    </w:p>
    <w:p w14:paraId="59CF3929" w14:textId="41289ED6" w:rsidR="007C4477" w:rsidRPr="00957181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Cílem těchto prací je získání informací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vlastnostech lokalit, které jsou klíčové pro </w:t>
      </w:r>
      <w:r>
        <w:rPr>
          <w:rFonts w:ascii="Arial" w:hAnsi="Arial" w:cs="Arial"/>
          <w:sz w:val="22"/>
          <w:szCs w:val="22"/>
        </w:rPr>
        <w:t>popis lokalit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jejich následné multikriteriální hodnocení. </w:t>
      </w:r>
      <w:r w:rsidRPr="00957181">
        <w:rPr>
          <w:rFonts w:ascii="Arial" w:hAnsi="Arial" w:cs="Arial"/>
          <w:sz w:val="22"/>
          <w:szCs w:val="22"/>
        </w:rPr>
        <w:t>Všechny informace pak představují parametry pro navazující projektové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inženýrské činnosti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pro hodnocení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prokázání dlouhodobé bezpečnosti HÚ. Cílem geologických prací je především ověření průběhu významných geologických rozhraní, chemizmu podzemní vody, geotechnických vlastností horninového prostředí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monitoring stavu geosféry</w:t>
      </w:r>
      <w:r w:rsidRPr="00FB3F82">
        <w:rPr>
          <w:rFonts w:ascii="Arial" w:hAnsi="Arial" w:cs="Arial"/>
          <w:sz w:val="22"/>
          <w:szCs w:val="22"/>
        </w:rPr>
        <w:t xml:space="preserve">. </w:t>
      </w:r>
      <w:r w:rsidR="006D6E14">
        <w:rPr>
          <w:rFonts w:ascii="Arial" w:hAnsi="Arial" w:cs="Arial"/>
          <w:sz w:val="22"/>
          <w:szCs w:val="22"/>
        </w:rPr>
        <w:t>Aktuálně</w:t>
      </w:r>
      <w:r w:rsidR="009B17A8">
        <w:rPr>
          <w:rFonts w:ascii="Arial" w:hAnsi="Arial" w:cs="Arial"/>
          <w:sz w:val="22"/>
          <w:szCs w:val="22"/>
        </w:rPr>
        <w:t xml:space="preserve"> jsou</w:t>
      </w:r>
      <w:r w:rsidR="009B17A8" w:rsidRPr="00B14629">
        <w:rPr>
          <w:rFonts w:ascii="Arial" w:hAnsi="Arial" w:cs="Arial"/>
          <w:sz w:val="22"/>
          <w:szCs w:val="22"/>
        </w:rPr>
        <w:t xml:space="preserve"> </w:t>
      </w:r>
      <w:r w:rsidRPr="00B14629">
        <w:rPr>
          <w:rFonts w:ascii="Arial" w:hAnsi="Arial" w:cs="Arial"/>
          <w:sz w:val="22"/>
          <w:szCs w:val="22"/>
        </w:rPr>
        <w:t>připravovány podklady pro stanovení průzkumných polygonů tak, aby byla reflektována všechna dosud získaná data v</w:t>
      </w:r>
      <w:r w:rsidR="008C17C0">
        <w:rPr>
          <w:rFonts w:ascii="Arial" w:hAnsi="Arial" w:cs="Arial"/>
          <w:sz w:val="22"/>
          <w:szCs w:val="22"/>
        </w:rPr>
        <w:t> </w:t>
      </w:r>
      <w:r w:rsidRPr="00B14629">
        <w:rPr>
          <w:rFonts w:ascii="Arial" w:hAnsi="Arial" w:cs="Arial"/>
          <w:sz w:val="22"/>
          <w:szCs w:val="22"/>
        </w:rPr>
        <w:t>rámci geologických prací Správy.</w:t>
      </w:r>
      <w:r w:rsidRPr="00FB3F82">
        <w:rPr>
          <w:rFonts w:ascii="Arial" w:hAnsi="Arial" w:cs="Arial"/>
          <w:sz w:val="22"/>
          <w:szCs w:val="22"/>
        </w:rPr>
        <w:t xml:space="preserve"> </w:t>
      </w:r>
      <w:r w:rsidR="00352624">
        <w:rPr>
          <w:rFonts w:ascii="Arial" w:hAnsi="Arial" w:cs="Arial"/>
          <w:sz w:val="22"/>
          <w:szCs w:val="22"/>
        </w:rPr>
        <w:t>Zároveň Správa zahájila p</w:t>
      </w:r>
      <w:r w:rsidR="00F00840">
        <w:rPr>
          <w:rFonts w:ascii="Arial" w:hAnsi="Arial" w:cs="Arial"/>
          <w:sz w:val="22"/>
          <w:szCs w:val="22"/>
        </w:rPr>
        <w:t>řípravu definice geologických prací</w:t>
      </w:r>
      <w:r w:rsidR="00F4258B">
        <w:rPr>
          <w:rFonts w:ascii="Arial" w:hAnsi="Arial" w:cs="Arial"/>
          <w:sz w:val="22"/>
          <w:szCs w:val="22"/>
        </w:rPr>
        <w:t xml:space="preserve"> a úloh</w:t>
      </w:r>
      <w:r w:rsidR="00630E19">
        <w:rPr>
          <w:rFonts w:ascii="Arial" w:hAnsi="Arial" w:cs="Arial"/>
          <w:sz w:val="22"/>
          <w:szCs w:val="22"/>
        </w:rPr>
        <w:t xml:space="preserve"> pro následující období </w:t>
      </w:r>
      <w:r w:rsidR="009C4E0B">
        <w:rPr>
          <w:rFonts w:ascii="Arial" w:hAnsi="Arial" w:cs="Arial"/>
          <w:sz w:val="22"/>
          <w:szCs w:val="22"/>
        </w:rPr>
        <w:t>2023–2030</w:t>
      </w:r>
      <w:r w:rsidR="00F00840">
        <w:rPr>
          <w:rFonts w:ascii="Arial" w:hAnsi="Arial" w:cs="Arial"/>
          <w:sz w:val="22"/>
          <w:szCs w:val="22"/>
        </w:rPr>
        <w:t>, jejich harmonogramu</w:t>
      </w:r>
      <w:r w:rsidR="00630E19">
        <w:rPr>
          <w:rFonts w:ascii="Arial" w:hAnsi="Arial" w:cs="Arial"/>
          <w:sz w:val="22"/>
          <w:szCs w:val="22"/>
        </w:rPr>
        <w:t>,</w:t>
      </w:r>
      <w:r w:rsidR="00F00840">
        <w:rPr>
          <w:rFonts w:ascii="Arial" w:hAnsi="Arial" w:cs="Arial"/>
          <w:sz w:val="22"/>
          <w:szCs w:val="22"/>
        </w:rPr>
        <w:t xml:space="preserve"> </w:t>
      </w:r>
      <w:r w:rsidR="00142D01">
        <w:rPr>
          <w:rFonts w:ascii="Arial" w:hAnsi="Arial" w:cs="Arial"/>
          <w:sz w:val="22"/>
          <w:szCs w:val="22"/>
        </w:rPr>
        <w:t>sledu a návazností</w:t>
      </w:r>
      <w:r w:rsidR="005B1551">
        <w:rPr>
          <w:rFonts w:ascii="Arial" w:hAnsi="Arial" w:cs="Arial"/>
          <w:sz w:val="22"/>
          <w:szCs w:val="22"/>
        </w:rPr>
        <w:t>, a to v souladu s</w:t>
      </w:r>
      <w:r w:rsidR="00DB46E1">
        <w:rPr>
          <w:rFonts w:ascii="Arial" w:hAnsi="Arial" w:cs="Arial"/>
          <w:sz w:val="22"/>
          <w:szCs w:val="22"/>
        </w:rPr>
        <w:t xml:space="preserve">e Střednědobým plánem </w:t>
      </w:r>
      <w:r w:rsidR="005B1551">
        <w:rPr>
          <w:rFonts w:ascii="Arial" w:hAnsi="Arial" w:cs="Arial"/>
          <w:sz w:val="22"/>
          <w:szCs w:val="22"/>
        </w:rPr>
        <w:t>výzkumu a vývoje</w:t>
      </w:r>
      <w:r w:rsidR="00576537">
        <w:rPr>
          <w:rFonts w:ascii="Arial" w:hAnsi="Arial" w:cs="Arial"/>
          <w:sz w:val="22"/>
          <w:szCs w:val="22"/>
        </w:rPr>
        <w:t xml:space="preserve"> SÚRAO pro období 2020-2030 (</w:t>
      </w:r>
      <w:r w:rsidR="005C1D5A">
        <w:rPr>
          <w:rFonts w:ascii="Arial" w:hAnsi="Arial" w:cs="Arial"/>
          <w:sz w:val="22"/>
          <w:szCs w:val="22"/>
        </w:rPr>
        <w:t>technická zpráva SÚRAO TZ</w:t>
      </w:r>
      <w:r w:rsidR="00B90A5B">
        <w:rPr>
          <w:rFonts w:ascii="Arial" w:hAnsi="Arial" w:cs="Arial"/>
          <w:sz w:val="22"/>
          <w:szCs w:val="22"/>
        </w:rPr>
        <w:t>525/2020</w:t>
      </w:r>
      <w:r w:rsidR="005C1D5A">
        <w:rPr>
          <w:rFonts w:ascii="Arial" w:hAnsi="Arial" w:cs="Arial"/>
          <w:sz w:val="22"/>
          <w:szCs w:val="22"/>
        </w:rPr>
        <w:t>; www.surao.cz</w:t>
      </w:r>
      <w:r w:rsidR="00B90A5B">
        <w:rPr>
          <w:rFonts w:ascii="Arial" w:hAnsi="Arial" w:cs="Arial"/>
          <w:sz w:val="22"/>
          <w:szCs w:val="22"/>
        </w:rPr>
        <w:t>)</w:t>
      </w:r>
      <w:r w:rsidR="00142D01">
        <w:rPr>
          <w:rFonts w:ascii="Arial" w:hAnsi="Arial" w:cs="Arial"/>
          <w:sz w:val="22"/>
          <w:szCs w:val="22"/>
        </w:rPr>
        <w:t xml:space="preserve">. </w:t>
      </w:r>
      <w:r w:rsidR="00DC7B65">
        <w:rPr>
          <w:rFonts w:ascii="Arial" w:hAnsi="Arial" w:cs="Arial"/>
          <w:sz w:val="22"/>
          <w:szCs w:val="22"/>
        </w:rPr>
        <w:t>Ještě v </w:t>
      </w:r>
      <w:r w:rsidR="005C1D5A">
        <w:rPr>
          <w:rFonts w:ascii="Arial" w:hAnsi="Arial" w:cs="Arial"/>
          <w:sz w:val="22"/>
          <w:szCs w:val="22"/>
        </w:rPr>
        <w:t xml:space="preserve">roce </w:t>
      </w:r>
      <w:r w:rsidR="00DC7B65">
        <w:rPr>
          <w:rFonts w:ascii="Arial" w:hAnsi="Arial" w:cs="Arial"/>
          <w:sz w:val="22"/>
          <w:szCs w:val="22"/>
        </w:rPr>
        <w:t>2022</w:t>
      </w:r>
      <w:r w:rsidRPr="00FB3F82">
        <w:rPr>
          <w:rFonts w:ascii="Arial" w:hAnsi="Arial" w:cs="Arial"/>
          <w:sz w:val="22"/>
          <w:szCs w:val="22"/>
        </w:rPr>
        <w:t xml:space="preserve"> </w:t>
      </w:r>
      <w:r w:rsidR="00E455D6">
        <w:rPr>
          <w:rFonts w:ascii="Arial" w:hAnsi="Arial" w:cs="Arial"/>
          <w:sz w:val="22"/>
          <w:szCs w:val="22"/>
        </w:rPr>
        <w:t xml:space="preserve">budou </w:t>
      </w:r>
      <w:r w:rsidRPr="00FB3F82">
        <w:rPr>
          <w:rFonts w:ascii="Arial" w:hAnsi="Arial" w:cs="Arial"/>
          <w:sz w:val="22"/>
          <w:szCs w:val="22"/>
        </w:rPr>
        <w:t>vypracovány projekty geologických prací pro každou lokalitu</w:t>
      </w:r>
      <w:r w:rsidR="00E455D6">
        <w:rPr>
          <w:rFonts w:ascii="Arial" w:hAnsi="Arial" w:cs="Arial"/>
          <w:sz w:val="22"/>
          <w:szCs w:val="22"/>
        </w:rPr>
        <w:t xml:space="preserve"> tak, aby v následujícím časovém období mohly být tyto práce realizovány</w:t>
      </w:r>
      <w:r w:rsidR="00712EBC">
        <w:rPr>
          <w:rFonts w:ascii="Arial" w:hAnsi="Arial" w:cs="Arial"/>
          <w:sz w:val="22"/>
          <w:szCs w:val="22"/>
        </w:rPr>
        <w:t xml:space="preserve">. </w:t>
      </w:r>
      <w:r w:rsidRPr="00FB3F82">
        <w:rPr>
          <w:rFonts w:ascii="Arial" w:hAnsi="Arial" w:cs="Arial"/>
          <w:sz w:val="22"/>
          <w:szCs w:val="22"/>
        </w:rPr>
        <w:t xml:space="preserve">Zároveň budou </w:t>
      </w:r>
      <w:r w:rsidRPr="00B14629">
        <w:rPr>
          <w:rFonts w:ascii="Arial" w:hAnsi="Arial" w:cs="Arial"/>
          <w:sz w:val="22"/>
          <w:szCs w:val="22"/>
        </w:rPr>
        <w:t xml:space="preserve">připravována </w:t>
      </w:r>
      <w:r w:rsidRPr="00FB3F82">
        <w:rPr>
          <w:rFonts w:ascii="Arial" w:hAnsi="Arial" w:cs="Arial"/>
          <w:sz w:val="22"/>
          <w:szCs w:val="22"/>
        </w:rPr>
        <w:t>v</w:t>
      </w:r>
      <w:r w:rsidRPr="00957181">
        <w:rPr>
          <w:rFonts w:ascii="Arial" w:hAnsi="Arial" w:cs="Arial"/>
          <w:sz w:val="22"/>
          <w:szCs w:val="22"/>
        </w:rPr>
        <w:t>ýběrová řízení na provedení geologických výzkumných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průzkumných prací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bude </w:t>
      </w:r>
      <w:r w:rsidR="001C0646">
        <w:rPr>
          <w:rFonts w:ascii="Arial" w:hAnsi="Arial" w:cs="Arial"/>
          <w:sz w:val="22"/>
          <w:szCs w:val="22"/>
        </w:rPr>
        <w:t>připravován i</w:t>
      </w:r>
      <w:r>
        <w:rPr>
          <w:rFonts w:ascii="Arial" w:hAnsi="Arial" w:cs="Arial"/>
          <w:sz w:val="22"/>
          <w:szCs w:val="22"/>
        </w:rPr>
        <w:t xml:space="preserve"> </w:t>
      </w:r>
      <w:r w:rsidRPr="00957181">
        <w:rPr>
          <w:rFonts w:ascii="Arial" w:hAnsi="Arial" w:cs="Arial"/>
          <w:sz w:val="22"/>
          <w:szCs w:val="22"/>
        </w:rPr>
        <w:t>komplexní monitoring</w:t>
      </w:r>
      <w:r>
        <w:rPr>
          <w:rFonts w:ascii="Arial" w:hAnsi="Arial" w:cs="Arial"/>
          <w:sz w:val="22"/>
          <w:szCs w:val="22"/>
        </w:rPr>
        <w:t xml:space="preserve"> lokalit</w:t>
      </w:r>
      <w:r w:rsidR="001C0646">
        <w:rPr>
          <w:rFonts w:ascii="Arial" w:hAnsi="Arial" w:cs="Arial"/>
          <w:sz w:val="22"/>
          <w:szCs w:val="22"/>
        </w:rPr>
        <w:t xml:space="preserve"> </w:t>
      </w:r>
      <w:r w:rsidR="00FC1CB1">
        <w:rPr>
          <w:rFonts w:ascii="Arial" w:hAnsi="Arial" w:cs="Arial"/>
          <w:sz w:val="22"/>
          <w:szCs w:val="22"/>
        </w:rPr>
        <w:t>(</w:t>
      </w:r>
      <w:r w:rsidR="001C0646">
        <w:rPr>
          <w:rFonts w:ascii="Arial" w:hAnsi="Arial" w:cs="Arial"/>
          <w:sz w:val="22"/>
          <w:szCs w:val="22"/>
        </w:rPr>
        <w:t xml:space="preserve">především </w:t>
      </w:r>
      <w:r w:rsidR="00FC1CB1">
        <w:rPr>
          <w:rFonts w:ascii="Arial" w:hAnsi="Arial" w:cs="Arial"/>
          <w:sz w:val="22"/>
          <w:szCs w:val="22"/>
        </w:rPr>
        <w:t>monitoring povrchových a podzemních vod).</w:t>
      </w:r>
    </w:p>
    <w:p w14:paraId="7DD0D0A7" w14:textId="4074AF5D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Vlastní geologické práce budou probíhat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režimu geologického průzkumu (vyžadující </w:t>
      </w:r>
      <w:r w:rsidRPr="0023597E">
        <w:rPr>
          <w:rFonts w:ascii="Arial" w:hAnsi="Arial" w:cs="Arial"/>
          <w:sz w:val="22"/>
          <w:szCs w:val="22"/>
        </w:rPr>
        <w:t>stanovení průzkumného území) a</w:t>
      </w:r>
      <w:r w:rsidR="008C17C0" w:rsidRPr="0023597E">
        <w:rPr>
          <w:rFonts w:ascii="Arial" w:hAnsi="Arial" w:cs="Arial"/>
          <w:sz w:val="22"/>
          <w:szCs w:val="22"/>
        </w:rPr>
        <w:t> </w:t>
      </w:r>
      <w:r w:rsidRPr="0023597E">
        <w:rPr>
          <w:rFonts w:ascii="Arial" w:hAnsi="Arial" w:cs="Arial"/>
          <w:sz w:val="22"/>
          <w:szCs w:val="22"/>
        </w:rPr>
        <w:t>geologického výzkumu</w:t>
      </w:r>
      <w:r w:rsidR="00FC1CB1" w:rsidRPr="0023597E">
        <w:rPr>
          <w:rFonts w:ascii="Arial" w:hAnsi="Arial" w:cs="Arial"/>
          <w:sz w:val="22"/>
          <w:szCs w:val="22"/>
        </w:rPr>
        <w:t xml:space="preserve">. </w:t>
      </w:r>
      <w:r w:rsidR="00ED4EF1" w:rsidRPr="0023597E">
        <w:rPr>
          <w:rFonts w:ascii="Arial" w:hAnsi="Arial" w:cs="Arial"/>
          <w:sz w:val="22"/>
          <w:szCs w:val="22"/>
        </w:rPr>
        <w:t>Vlastní r</w:t>
      </w:r>
      <w:r w:rsidR="008C6840" w:rsidRPr="0023597E">
        <w:rPr>
          <w:rFonts w:ascii="Arial" w:hAnsi="Arial" w:cs="Arial"/>
          <w:sz w:val="22"/>
          <w:szCs w:val="22"/>
        </w:rPr>
        <w:t xml:space="preserve">ealizace </w:t>
      </w:r>
      <w:r w:rsidR="00ED4EF1" w:rsidRPr="0023597E">
        <w:rPr>
          <w:rFonts w:ascii="Arial" w:hAnsi="Arial" w:cs="Arial"/>
          <w:sz w:val="22"/>
          <w:szCs w:val="22"/>
        </w:rPr>
        <w:t>geologických prací v</w:t>
      </w:r>
      <w:r w:rsidR="00FA00A7" w:rsidRPr="0023597E">
        <w:rPr>
          <w:rFonts w:ascii="Arial" w:hAnsi="Arial" w:cs="Arial"/>
          <w:sz w:val="22"/>
          <w:szCs w:val="22"/>
        </w:rPr>
        <w:t> </w:t>
      </w:r>
      <w:r w:rsidR="00ED4EF1" w:rsidRPr="0023597E">
        <w:rPr>
          <w:rFonts w:ascii="Arial" w:hAnsi="Arial" w:cs="Arial"/>
          <w:sz w:val="22"/>
          <w:szCs w:val="22"/>
        </w:rPr>
        <w:t>režim</w:t>
      </w:r>
      <w:r w:rsidR="00FA00A7" w:rsidRPr="0023597E">
        <w:rPr>
          <w:rFonts w:ascii="Arial" w:hAnsi="Arial" w:cs="Arial"/>
          <w:sz w:val="22"/>
          <w:szCs w:val="22"/>
        </w:rPr>
        <w:t>u průzkumu</w:t>
      </w:r>
      <w:r w:rsidR="00ED4EF1" w:rsidRPr="0023597E">
        <w:rPr>
          <w:rFonts w:ascii="Arial" w:hAnsi="Arial" w:cs="Arial"/>
          <w:sz w:val="22"/>
          <w:szCs w:val="22"/>
        </w:rPr>
        <w:t xml:space="preserve"> </w:t>
      </w:r>
      <w:r w:rsidR="008C6840" w:rsidRPr="0023597E">
        <w:rPr>
          <w:rFonts w:ascii="Arial" w:hAnsi="Arial" w:cs="Arial"/>
          <w:sz w:val="22"/>
          <w:szCs w:val="22"/>
        </w:rPr>
        <w:t>bude zahájena v roce 2023</w:t>
      </w:r>
      <w:r w:rsidR="00ED4EF1" w:rsidRPr="0023597E">
        <w:rPr>
          <w:rFonts w:ascii="Arial" w:hAnsi="Arial" w:cs="Arial"/>
          <w:sz w:val="22"/>
          <w:szCs w:val="22"/>
        </w:rPr>
        <w:t>,</w:t>
      </w:r>
      <w:r w:rsidR="007D357C" w:rsidRPr="0023597E">
        <w:rPr>
          <w:rFonts w:ascii="Arial" w:hAnsi="Arial" w:cs="Arial"/>
          <w:sz w:val="22"/>
          <w:szCs w:val="22"/>
        </w:rPr>
        <w:t xml:space="preserve"> </w:t>
      </w:r>
      <w:r w:rsidR="00ED4EF1" w:rsidRPr="0023597E">
        <w:rPr>
          <w:rFonts w:ascii="Arial" w:hAnsi="Arial" w:cs="Arial"/>
          <w:sz w:val="22"/>
          <w:szCs w:val="22"/>
        </w:rPr>
        <w:t>a to až</w:t>
      </w:r>
      <w:r w:rsidR="008C6840" w:rsidRPr="0023597E">
        <w:rPr>
          <w:rFonts w:ascii="Arial" w:hAnsi="Arial" w:cs="Arial"/>
          <w:sz w:val="22"/>
          <w:szCs w:val="22"/>
        </w:rPr>
        <w:t xml:space="preserve"> po </w:t>
      </w:r>
      <w:r w:rsidR="001E014A" w:rsidRPr="0023597E">
        <w:rPr>
          <w:rFonts w:ascii="Arial" w:hAnsi="Arial" w:cs="Arial"/>
          <w:sz w:val="22"/>
          <w:szCs w:val="22"/>
        </w:rPr>
        <w:t xml:space="preserve">správním procesu získání PÚ ZZZK na všech </w:t>
      </w:r>
      <w:r w:rsidR="005C1D5A">
        <w:rPr>
          <w:rFonts w:ascii="Arial" w:hAnsi="Arial" w:cs="Arial"/>
          <w:sz w:val="22"/>
          <w:szCs w:val="22"/>
        </w:rPr>
        <w:t>čtyřech</w:t>
      </w:r>
      <w:r w:rsidR="005C1D5A" w:rsidRPr="0023597E">
        <w:rPr>
          <w:rFonts w:ascii="Arial" w:hAnsi="Arial" w:cs="Arial"/>
          <w:sz w:val="22"/>
          <w:szCs w:val="22"/>
        </w:rPr>
        <w:t xml:space="preserve"> </w:t>
      </w:r>
      <w:r w:rsidR="001E014A" w:rsidRPr="0023597E">
        <w:rPr>
          <w:rFonts w:ascii="Arial" w:hAnsi="Arial" w:cs="Arial"/>
          <w:sz w:val="22"/>
          <w:szCs w:val="22"/>
        </w:rPr>
        <w:t>potenciálních lokalit</w:t>
      </w:r>
      <w:r w:rsidR="004F1C48" w:rsidRPr="0023597E">
        <w:rPr>
          <w:rFonts w:ascii="Arial" w:hAnsi="Arial" w:cs="Arial"/>
          <w:sz w:val="22"/>
          <w:szCs w:val="22"/>
        </w:rPr>
        <w:t>ách</w:t>
      </w:r>
      <w:r w:rsidR="001E014A" w:rsidRPr="0023597E">
        <w:rPr>
          <w:rFonts w:ascii="Arial" w:hAnsi="Arial" w:cs="Arial"/>
          <w:sz w:val="22"/>
          <w:szCs w:val="22"/>
        </w:rPr>
        <w:t xml:space="preserve"> pro </w:t>
      </w:r>
      <w:r w:rsidR="005C1D5A">
        <w:rPr>
          <w:rFonts w:ascii="Arial" w:hAnsi="Arial" w:cs="Arial"/>
          <w:sz w:val="22"/>
          <w:szCs w:val="22"/>
        </w:rPr>
        <w:t>hlubinné úložiště</w:t>
      </w:r>
      <w:r w:rsidR="001E014A" w:rsidRPr="0023597E">
        <w:rPr>
          <w:rFonts w:ascii="Arial" w:hAnsi="Arial" w:cs="Arial"/>
          <w:sz w:val="22"/>
          <w:szCs w:val="22"/>
        </w:rPr>
        <w:t>.</w:t>
      </w:r>
      <w:r w:rsidRPr="0023597E">
        <w:rPr>
          <w:rFonts w:ascii="Arial" w:hAnsi="Arial" w:cs="Arial"/>
          <w:sz w:val="22"/>
          <w:szCs w:val="22"/>
        </w:rPr>
        <w:t xml:space="preserve"> </w:t>
      </w:r>
      <w:r w:rsidR="005F085B" w:rsidRPr="0023597E">
        <w:rPr>
          <w:rFonts w:ascii="Arial" w:hAnsi="Arial" w:cs="Arial"/>
          <w:sz w:val="22"/>
          <w:szCs w:val="22"/>
        </w:rPr>
        <w:t>Správa podá žádosti o stanovení průzkumných území v první polovině roku 2023 s požadavk</w:t>
      </w:r>
      <w:r w:rsidR="00464039" w:rsidRPr="0023597E">
        <w:rPr>
          <w:rFonts w:ascii="Arial" w:hAnsi="Arial" w:cs="Arial"/>
          <w:sz w:val="22"/>
          <w:szCs w:val="22"/>
        </w:rPr>
        <w:t>em</w:t>
      </w:r>
      <w:r w:rsidR="005F085B" w:rsidRPr="0023597E">
        <w:rPr>
          <w:rFonts w:ascii="Arial" w:hAnsi="Arial" w:cs="Arial"/>
          <w:sz w:val="22"/>
          <w:szCs w:val="22"/>
        </w:rPr>
        <w:t xml:space="preserve"> jejich trvání</w:t>
      </w:r>
      <w:r w:rsidR="00464039" w:rsidRPr="0023597E">
        <w:rPr>
          <w:rFonts w:ascii="Arial" w:hAnsi="Arial" w:cs="Arial"/>
          <w:sz w:val="22"/>
          <w:szCs w:val="22"/>
        </w:rPr>
        <w:t xml:space="preserve"> nejméně do roku 203</w:t>
      </w:r>
      <w:r w:rsidR="006D6C49">
        <w:rPr>
          <w:rFonts w:ascii="Arial" w:hAnsi="Arial" w:cs="Arial"/>
          <w:sz w:val="22"/>
          <w:szCs w:val="22"/>
        </w:rPr>
        <w:t>5</w:t>
      </w:r>
      <w:r w:rsidR="00464039" w:rsidRPr="0023597E">
        <w:rPr>
          <w:rFonts w:ascii="Arial" w:hAnsi="Arial" w:cs="Arial"/>
          <w:sz w:val="22"/>
          <w:szCs w:val="22"/>
        </w:rPr>
        <w:t>.</w:t>
      </w:r>
      <w:r w:rsidR="005F085B" w:rsidRPr="0023597E">
        <w:rPr>
          <w:rFonts w:ascii="Arial" w:hAnsi="Arial" w:cs="Arial"/>
          <w:sz w:val="22"/>
          <w:szCs w:val="22"/>
        </w:rPr>
        <w:t xml:space="preserve"> </w:t>
      </w:r>
      <w:r w:rsidRPr="0023597E">
        <w:rPr>
          <w:rFonts w:ascii="Arial" w:hAnsi="Arial" w:cs="Arial"/>
          <w:sz w:val="22"/>
          <w:szCs w:val="22"/>
        </w:rPr>
        <w:t>Průzkumné práce ve stanovených průzkumných územích budou probíhat za účelem definování vlastního horninového bloku pro potenciální umístění hlubinného úložiště</w:t>
      </w:r>
      <w:r w:rsidR="00AE7085">
        <w:rPr>
          <w:rFonts w:ascii="Arial" w:hAnsi="Arial" w:cs="Arial"/>
          <w:sz w:val="22"/>
          <w:szCs w:val="22"/>
        </w:rPr>
        <w:t xml:space="preserve"> a stanovení jeho vlastnos</w:t>
      </w:r>
      <w:r w:rsidR="00F221C5">
        <w:rPr>
          <w:rFonts w:ascii="Arial" w:hAnsi="Arial" w:cs="Arial"/>
          <w:sz w:val="22"/>
          <w:szCs w:val="22"/>
        </w:rPr>
        <w:t>t</w:t>
      </w:r>
      <w:r w:rsidR="00AE7085">
        <w:rPr>
          <w:rFonts w:ascii="Arial" w:hAnsi="Arial" w:cs="Arial"/>
          <w:sz w:val="22"/>
          <w:szCs w:val="22"/>
        </w:rPr>
        <w:t>í</w:t>
      </w:r>
      <w:r w:rsidRPr="0023597E">
        <w:rPr>
          <w:rFonts w:ascii="Arial" w:hAnsi="Arial" w:cs="Arial"/>
          <w:sz w:val="22"/>
          <w:szCs w:val="22"/>
        </w:rPr>
        <w:t>. Pro</w:t>
      </w:r>
      <w:r w:rsidRPr="00957181">
        <w:rPr>
          <w:rFonts w:ascii="Arial" w:hAnsi="Arial" w:cs="Arial"/>
          <w:sz w:val="22"/>
          <w:szCs w:val="22"/>
        </w:rPr>
        <w:t xml:space="preserve"> prokázání bezpečnosti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stability vybraného horninového bloku je však nutné získávat geologická popisná data i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mimo stanovená průzkumná území. Tyto práce budou probíhat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režimu geologického výzkumu.</w:t>
      </w:r>
    </w:p>
    <w:p w14:paraId="4EE1930C" w14:textId="32318D82" w:rsidR="007C4477" w:rsidRPr="00B20233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B20233">
        <w:rPr>
          <w:rFonts w:ascii="Arial" w:hAnsi="Arial" w:cs="Arial"/>
          <w:sz w:val="22"/>
          <w:szCs w:val="22"/>
        </w:rPr>
        <w:t>Geologické charakterizační práce mají za úkol přinést data pro účely popisu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výběru finální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záložní lokality hlubinného úložiště. V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konečném důsledku všechny charakterizační</w:t>
      </w:r>
      <w:r>
        <w:rPr>
          <w:rFonts w:ascii="Arial" w:hAnsi="Arial" w:cs="Arial"/>
          <w:sz w:val="22"/>
          <w:szCs w:val="22"/>
        </w:rPr>
        <w:t>, popisné</w:t>
      </w:r>
      <w:r w:rsidRPr="00B20233"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 xml:space="preserve">monitorovací práce budou použity pro bezpečnostní </w:t>
      </w:r>
      <w:r w:rsidR="000C1522">
        <w:rPr>
          <w:rFonts w:ascii="Arial" w:hAnsi="Arial" w:cs="Arial"/>
          <w:sz w:val="22"/>
          <w:szCs w:val="22"/>
        </w:rPr>
        <w:t>dokumentaci</w:t>
      </w:r>
      <w:r w:rsidRPr="00B20233">
        <w:rPr>
          <w:rFonts w:ascii="Arial" w:hAnsi="Arial" w:cs="Arial"/>
          <w:sz w:val="22"/>
          <w:szCs w:val="22"/>
        </w:rPr>
        <w:t xml:space="preserve"> (safety case)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pro potvrzení provozní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 xml:space="preserve">dlouhodobé bezpečnosti vybrané lokality. </w:t>
      </w:r>
    </w:p>
    <w:p w14:paraId="3ED32148" w14:textId="693E282C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B20233">
        <w:rPr>
          <w:rFonts w:ascii="Arial" w:hAnsi="Arial" w:cs="Arial"/>
          <w:sz w:val="22"/>
          <w:szCs w:val="22"/>
        </w:rPr>
        <w:t>Z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hlediska priorit plánu výzkumu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 xml:space="preserve">vývoje budou </w:t>
      </w:r>
      <w:r w:rsidR="00712EBC">
        <w:rPr>
          <w:rFonts w:ascii="Arial" w:hAnsi="Arial" w:cs="Arial"/>
          <w:sz w:val="22"/>
          <w:szCs w:val="22"/>
        </w:rPr>
        <w:t xml:space="preserve">pokračovat </w:t>
      </w:r>
      <w:r w:rsidRPr="00B20233">
        <w:rPr>
          <w:rFonts w:ascii="Arial" w:hAnsi="Arial" w:cs="Arial"/>
          <w:sz w:val="22"/>
          <w:szCs w:val="22"/>
        </w:rPr>
        <w:t xml:space="preserve">práce </w:t>
      </w:r>
      <w:r w:rsidR="00712EBC">
        <w:rPr>
          <w:rFonts w:ascii="Arial" w:hAnsi="Arial" w:cs="Arial"/>
          <w:sz w:val="22"/>
          <w:szCs w:val="22"/>
        </w:rPr>
        <w:t xml:space="preserve">zaměřené </w:t>
      </w:r>
      <w:r w:rsidRPr="00B20233">
        <w:rPr>
          <w:rFonts w:ascii="Arial" w:hAnsi="Arial" w:cs="Arial"/>
          <w:sz w:val="22"/>
          <w:szCs w:val="22"/>
        </w:rPr>
        <w:t>na charakterizaci izolační části hlubinného úložiště, a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to zejména v</w:t>
      </w:r>
      <w:r w:rsidR="008C17C0">
        <w:rPr>
          <w:rFonts w:ascii="Arial" w:hAnsi="Arial" w:cs="Arial"/>
          <w:sz w:val="22"/>
          <w:szCs w:val="22"/>
        </w:rPr>
        <w:t> </w:t>
      </w:r>
      <w:r w:rsidRPr="00B20233">
        <w:rPr>
          <w:rFonts w:ascii="Arial" w:hAnsi="Arial" w:cs="Arial"/>
          <w:sz w:val="22"/>
          <w:szCs w:val="22"/>
        </w:rPr>
        <w:t>podzemním výzkumném pracovišti Bukov</w:t>
      </w:r>
      <w:r w:rsidR="00963B4A">
        <w:rPr>
          <w:rFonts w:ascii="Arial" w:hAnsi="Arial" w:cs="Arial"/>
          <w:sz w:val="22"/>
          <w:szCs w:val="22"/>
        </w:rPr>
        <w:t xml:space="preserve"> (více kap. 3.8)</w:t>
      </w:r>
      <w:r w:rsidRPr="00B20233">
        <w:rPr>
          <w:rFonts w:ascii="Arial" w:hAnsi="Arial" w:cs="Arial"/>
          <w:sz w:val="22"/>
          <w:szCs w:val="22"/>
        </w:rPr>
        <w:t>.</w:t>
      </w:r>
    </w:p>
    <w:p w14:paraId="44B08C8A" w14:textId="77777777" w:rsidR="007C4477" w:rsidRDefault="007C4477" w:rsidP="007C4477">
      <w:pPr>
        <w:rPr>
          <w:rFonts w:ascii="Arial" w:hAnsi="Arial" w:cs="Arial"/>
          <w:sz w:val="22"/>
          <w:szCs w:val="22"/>
        </w:rPr>
      </w:pPr>
    </w:p>
    <w:p w14:paraId="440C6B9D" w14:textId="2374EC71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88" w:name="_Toc45537988"/>
      <w:bookmarkStart w:id="89" w:name="_Toc106096093"/>
      <w:r w:rsidRPr="0017010C">
        <w:rPr>
          <w:rFonts w:ascii="Arial" w:hAnsi="Arial" w:cs="Arial"/>
        </w:rPr>
        <w:t>Výzkum a</w:t>
      </w:r>
      <w:r w:rsidR="008C17C0">
        <w:rPr>
          <w:rFonts w:ascii="Arial" w:hAnsi="Arial" w:cs="Arial"/>
        </w:rPr>
        <w:t> </w:t>
      </w:r>
      <w:r w:rsidRPr="0017010C">
        <w:rPr>
          <w:rFonts w:ascii="Arial" w:hAnsi="Arial" w:cs="Arial"/>
        </w:rPr>
        <w:t>vývoj bariér hlubinného úložiště</w:t>
      </w:r>
      <w:bookmarkEnd w:id="88"/>
      <w:r w:rsidRPr="0017010C">
        <w:rPr>
          <w:rFonts w:ascii="Arial" w:hAnsi="Arial" w:cs="Arial"/>
        </w:rPr>
        <w:t xml:space="preserve"> a</w:t>
      </w:r>
      <w:r w:rsidR="008C17C0">
        <w:rPr>
          <w:rFonts w:ascii="Arial" w:hAnsi="Arial" w:cs="Arial"/>
        </w:rPr>
        <w:t> </w:t>
      </w:r>
      <w:r w:rsidRPr="0017010C">
        <w:rPr>
          <w:rFonts w:ascii="Arial" w:hAnsi="Arial" w:cs="Arial"/>
        </w:rPr>
        <w:t>inženýrských komponent</w:t>
      </w:r>
      <w:bookmarkEnd w:id="89"/>
    </w:p>
    <w:p w14:paraId="2B894BF0" w14:textId="0D65B313" w:rsidR="007C4477" w:rsidRPr="007727F8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 xml:space="preserve">V oblasti vývoje inženýrských bariér </w:t>
      </w:r>
      <w:r w:rsidR="005E4335">
        <w:rPr>
          <w:rFonts w:ascii="Arial" w:hAnsi="Arial" w:cs="Arial"/>
          <w:sz w:val="22"/>
          <w:szCs w:val="22"/>
        </w:rPr>
        <w:t>probíhá</w:t>
      </w:r>
      <w:r w:rsidRPr="007727F8">
        <w:rPr>
          <w:rFonts w:ascii="Arial" w:hAnsi="Arial" w:cs="Arial"/>
          <w:sz w:val="22"/>
          <w:szCs w:val="22"/>
        </w:rPr>
        <w:t xml:space="preserve"> dlouhodobý, ucelený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vzájemně provázaný výzkum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vývoj všech inženýrských bariér – obalových souborů, bentonitových výplní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ostatních komponent HÚ, který </w:t>
      </w:r>
      <w:r w:rsidR="005E4335">
        <w:rPr>
          <w:rFonts w:ascii="Arial" w:hAnsi="Arial" w:cs="Arial"/>
          <w:sz w:val="22"/>
          <w:szCs w:val="22"/>
        </w:rPr>
        <w:t>směřuje</w:t>
      </w:r>
      <w:r w:rsidRPr="007727F8">
        <w:rPr>
          <w:rFonts w:ascii="Arial" w:hAnsi="Arial" w:cs="Arial"/>
          <w:sz w:val="22"/>
          <w:szCs w:val="22"/>
        </w:rPr>
        <w:t xml:space="preserve"> k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výběru kandidátních materiálů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konceptů, které budou po jejich ověření zahrnuty do projektového řešení. Hlavním cílem bude posouzení stability těchto materiálů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čase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výběr kandidátních materiálů pro potřeby HÚ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jejich technické řešení. </w:t>
      </w:r>
    </w:p>
    <w:p w14:paraId="4D33113A" w14:textId="570E5A5D" w:rsidR="007C4477" w:rsidRPr="007727F8" w:rsidRDefault="007C4477" w:rsidP="007C4477">
      <w:pPr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 xml:space="preserve">V případě obalových souborů budou práce zaměřeny na </w:t>
      </w:r>
      <w:r>
        <w:rPr>
          <w:rFonts w:ascii="Arial" w:hAnsi="Arial" w:cs="Arial"/>
          <w:sz w:val="22"/>
          <w:szCs w:val="22"/>
        </w:rPr>
        <w:t xml:space="preserve">ukládací </w:t>
      </w:r>
      <w:r w:rsidRPr="007727F8">
        <w:rPr>
          <w:rFonts w:ascii="Arial" w:hAnsi="Arial" w:cs="Arial"/>
          <w:sz w:val="22"/>
          <w:szCs w:val="22"/>
        </w:rPr>
        <w:t>obalové soubory</w:t>
      </w:r>
      <w:r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 xml:space="preserve">jak pro </w:t>
      </w:r>
      <w:r w:rsidR="005C1D5A">
        <w:rPr>
          <w:rFonts w:ascii="Arial" w:hAnsi="Arial" w:cs="Arial"/>
          <w:sz w:val="22"/>
          <w:szCs w:val="22"/>
        </w:rPr>
        <w:t>vyhořelé jaderné palivo</w:t>
      </w:r>
      <w:r>
        <w:rPr>
          <w:rFonts w:ascii="Arial" w:hAnsi="Arial" w:cs="Arial"/>
          <w:sz w:val="22"/>
          <w:szCs w:val="22"/>
        </w:rPr>
        <w:t>,</w:t>
      </w:r>
      <w:r w:rsidRPr="007727F8">
        <w:rPr>
          <w:rFonts w:ascii="Arial" w:hAnsi="Arial" w:cs="Arial"/>
          <w:sz w:val="22"/>
          <w:szCs w:val="22"/>
        </w:rPr>
        <w:t xml:space="preserve"> tak </w:t>
      </w:r>
      <w:r w:rsidR="00A22B83">
        <w:rPr>
          <w:rFonts w:ascii="Arial" w:hAnsi="Arial" w:cs="Arial"/>
          <w:sz w:val="22"/>
          <w:szCs w:val="22"/>
        </w:rPr>
        <w:t xml:space="preserve">obalové soubory </w:t>
      </w:r>
      <w:r w:rsidRPr="007727F8">
        <w:rPr>
          <w:rFonts w:ascii="Arial" w:hAnsi="Arial" w:cs="Arial"/>
          <w:sz w:val="22"/>
          <w:szCs w:val="22"/>
        </w:rPr>
        <w:t xml:space="preserve">pro </w:t>
      </w:r>
      <w:r w:rsidR="005105B7">
        <w:rPr>
          <w:rFonts w:ascii="Arial" w:hAnsi="Arial" w:cs="Arial"/>
          <w:sz w:val="22"/>
          <w:szCs w:val="22"/>
        </w:rPr>
        <w:t xml:space="preserve">ostatní </w:t>
      </w:r>
      <w:r w:rsidR="005C1D5A">
        <w:rPr>
          <w:rFonts w:ascii="Arial" w:hAnsi="Arial" w:cs="Arial"/>
          <w:sz w:val="22"/>
          <w:szCs w:val="22"/>
        </w:rPr>
        <w:t>vysoce a středně aktivní</w:t>
      </w:r>
      <w:r w:rsidR="009C2CF6">
        <w:rPr>
          <w:rFonts w:ascii="Arial" w:hAnsi="Arial" w:cs="Arial"/>
          <w:sz w:val="22"/>
          <w:szCs w:val="22"/>
        </w:rPr>
        <w:t xml:space="preserve"> </w:t>
      </w:r>
      <w:r w:rsidR="005C1D5A">
        <w:rPr>
          <w:rFonts w:ascii="Arial" w:hAnsi="Arial" w:cs="Arial"/>
          <w:sz w:val="22"/>
          <w:szCs w:val="22"/>
        </w:rPr>
        <w:t>odpady</w:t>
      </w:r>
      <w:r w:rsidRPr="007727F8">
        <w:rPr>
          <w:rFonts w:ascii="Arial" w:hAnsi="Arial" w:cs="Arial"/>
          <w:sz w:val="22"/>
          <w:szCs w:val="22"/>
        </w:rPr>
        <w:t>.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následujícím výzkumu </w:t>
      </w:r>
      <w:r w:rsidR="005C1D5A">
        <w:rPr>
          <w:rFonts w:ascii="Arial" w:hAnsi="Arial" w:cs="Arial"/>
          <w:sz w:val="22"/>
          <w:szCs w:val="22"/>
        </w:rPr>
        <w:t xml:space="preserve">ukládacích obalových souborů </w:t>
      </w:r>
      <w:r w:rsidRPr="007727F8">
        <w:rPr>
          <w:rFonts w:ascii="Arial" w:hAnsi="Arial" w:cs="Arial"/>
          <w:sz w:val="22"/>
          <w:szCs w:val="22"/>
        </w:rPr>
        <w:t xml:space="preserve">je nutné potvrdit rozsáhlým výzkumným programem pro vybrané materiály </w:t>
      </w:r>
      <w:r w:rsidRPr="007727F8">
        <w:rPr>
          <w:rFonts w:ascii="Arial" w:eastAsia="Tahoma" w:hAnsi="Arial" w:cs="Arial"/>
          <w:color w:val="000000" w:themeColor="text1"/>
          <w:sz w:val="22"/>
          <w:szCs w:val="22"/>
        </w:rPr>
        <w:t>korozní odolnost</w:t>
      </w:r>
      <w:r w:rsidRPr="007727F8"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prostředí hlubinného úložiště za různých podmínek, které se mohou vyskytnout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úložišti po dobu statisíců let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specifikovat podmínky výplně</w:t>
      </w:r>
      <w:r w:rsidR="005C1D5A">
        <w:rPr>
          <w:rFonts w:ascii="Arial" w:hAnsi="Arial" w:cs="Arial"/>
          <w:sz w:val="22"/>
          <w:szCs w:val="22"/>
        </w:rPr>
        <w:t xml:space="preserve"> ukládacích</w:t>
      </w:r>
      <w:r w:rsidRPr="007727F8">
        <w:rPr>
          <w:rFonts w:ascii="Arial" w:hAnsi="Arial" w:cs="Arial"/>
          <w:sz w:val="22"/>
          <w:szCs w:val="22"/>
        </w:rPr>
        <w:t xml:space="preserve"> vrtů obklopující. V</w:t>
      </w:r>
      <w:r w:rsidR="005C1D5A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případě</w:t>
      </w:r>
      <w:r w:rsidR="005C1D5A">
        <w:rPr>
          <w:rFonts w:ascii="Arial" w:hAnsi="Arial" w:cs="Arial"/>
          <w:sz w:val="22"/>
          <w:szCs w:val="22"/>
        </w:rPr>
        <w:t xml:space="preserve"> obalových souborů pro ostatní typy odpadů</w:t>
      </w:r>
      <w:r w:rsidRPr="007727F8">
        <w:rPr>
          <w:rFonts w:ascii="Arial" w:hAnsi="Arial" w:cs="Arial"/>
          <w:sz w:val="22"/>
          <w:szCs w:val="22"/>
        </w:rPr>
        <w:t xml:space="preserve"> bude prioritou </w:t>
      </w:r>
      <w:r w:rsidR="001E3E55">
        <w:rPr>
          <w:rFonts w:ascii="Arial" w:hAnsi="Arial" w:cs="Arial"/>
          <w:sz w:val="22"/>
          <w:szCs w:val="22"/>
        </w:rPr>
        <w:t xml:space="preserve">zpracování plánu </w:t>
      </w:r>
      <w:r w:rsidR="009B0FD8">
        <w:rPr>
          <w:rFonts w:ascii="Arial" w:hAnsi="Arial" w:cs="Arial"/>
          <w:sz w:val="22"/>
          <w:szCs w:val="22"/>
        </w:rPr>
        <w:t xml:space="preserve">výzkumných a vývojových prací pro vybrané typy </w:t>
      </w:r>
      <w:r w:rsidR="005C1D5A">
        <w:rPr>
          <w:rFonts w:ascii="Arial" w:hAnsi="Arial" w:cs="Arial"/>
          <w:sz w:val="22"/>
          <w:szCs w:val="22"/>
        </w:rPr>
        <w:t xml:space="preserve">obalových souborů </w:t>
      </w:r>
      <w:r w:rsidR="00A577CA">
        <w:rPr>
          <w:rFonts w:ascii="Arial" w:hAnsi="Arial" w:cs="Arial"/>
          <w:sz w:val="22"/>
          <w:szCs w:val="22"/>
        </w:rPr>
        <w:t xml:space="preserve">pro použití </w:t>
      </w:r>
      <w:r w:rsidRPr="007727F8"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 w:rsidR="005C1D5A">
        <w:rPr>
          <w:rFonts w:ascii="Arial" w:hAnsi="Arial" w:cs="Arial"/>
          <w:sz w:val="22"/>
          <w:szCs w:val="22"/>
        </w:rPr>
        <w:t xml:space="preserve">hlubinném úložišti </w:t>
      </w:r>
      <w:r w:rsidRPr="007727F8">
        <w:rPr>
          <w:rFonts w:ascii="Arial" w:hAnsi="Arial" w:cs="Arial"/>
          <w:sz w:val="22"/>
          <w:szCs w:val="22"/>
        </w:rPr>
        <w:t>tak, aby byly zohledněny aktuální poznatky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vývoj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oblasti nakládání </w:t>
      </w:r>
      <w:r w:rsidR="00641DE7">
        <w:rPr>
          <w:rFonts w:ascii="Arial" w:hAnsi="Arial" w:cs="Arial"/>
          <w:sz w:val="22"/>
          <w:szCs w:val="22"/>
        </w:rPr>
        <w:t>s</w:t>
      </w:r>
      <w:r w:rsidR="008C17C0">
        <w:rPr>
          <w:rFonts w:ascii="Arial" w:hAnsi="Arial" w:cs="Arial"/>
          <w:sz w:val="22"/>
          <w:szCs w:val="22"/>
        </w:rPr>
        <w:t> </w:t>
      </w:r>
      <w:r w:rsidR="005C1D5A">
        <w:rPr>
          <w:rFonts w:ascii="Arial" w:hAnsi="Arial" w:cs="Arial"/>
          <w:sz w:val="22"/>
          <w:szCs w:val="22"/>
        </w:rPr>
        <w:t>radioaktivními odpady</w:t>
      </w:r>
      <w:r w:rsidR="005C1D5A" w:rsidRPr="007727F8"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dříve zpracované studie. </w:t>
      </w:r>
    </w:p>
    <w:p w14:paraId="3B28AC25" w14:textId="77777777" w:rsidR="007C4477" w:rsidRPr="007727F8" w:rsidRDefault="007C4477" w:rsidP="007C4477">
      <w:pPr>
        <w:spacing w:before="120"/>
        <w:ind w:firstLine="708"/>
        <w:rPr>
          <w:rFonts w:ascii="Arial" w:hAnsi="Arial" w:cs="Arial"/>
          <w:sz w:val="22"/>
          <w:szCs w:val="22"/>
        </w:rPr>
      </w:pPr>
    </w:p>
    <w:p w14:paraId="2260EB9F" w14:textId="77777777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90" w:name="_Toc45537987"/>
      <w:bookmarkStart w:id="91" w:name="_Toc106096094"/>
      <w:r>
        <w:rPr>
          <w:rFonts w:ascii="Arial" w:hAnsi="Arial" w:cs="Arial"/>
        </w:rPr>
        <w:t>Příprava p</w:t>
      </w:r>
      <w:r w:rsidRPr="0017010C">
        <w:rPr>
          <w:rFonts w:ascii="Arial" w:hAnsi="Arial" w:cs="Arial"/>
        </w:rPr>
        <w:t>rojektové</w:t>
      </w:r>
      <w:r>
        <w:rPr>
          <w:rFonts w:ascii="Arial" w:hAnsi="Arial" w:cs="Arial"/>
        </w:rPr>
        <w:t>ho</w:t>
      </w:r>
      <w:r w:rsidRPr="0017010C">
        <w:rPr>
          <w:rFonts w:ascii="Arial" w:hAnsi="Arial" w:cs="Arial"/>
        </w:rPr>
        <w:t xml:space="preserve"> řešení hlubinného úložiště</w:t>
      </w:r>
      <w:bookmarkEnd w:id="90"/>
      <w:bookmarkEnd w:id="91"/>
      <w:r w:rsidRPr="0017010C">
        <w:rPr>
          <w:rFonts w:ascii="Arial" w:hAnsi="Arial" w:cs="Arial"/>
        </w:rPr>
        <w:t xml:space="preserve"> </w:t>
      </w:r>
    </w:p>
    <w:p w14:paraId="4F045D30" w14:textId="327F1D6E" w:rsidR="007640C4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 xml:space="preserve">Cílem prací je </w:t>
      </w:r>
      <w:r w:rsidR="004356A6">
        <w:rPr>
          <w:rFonts w:ascii="Arial" w:hAnsi="Arial" w:cs="Arial"/>
          <w:sz w:val="22"/>
          <w:szCs w:val="22"/>
        </w:rPr>
        <w:t>připravit projektové řešení hlubinného úložiště</w:t>
      </w:r>
      <w:r w:rsidR="00975220">
        <w:rPr>
          <w:rFonts w:ascii="Arial" w:hAnsi="Arial" w:cs="Arial"/>
          <w:sz w:val="22"/>
          <w:szCs w:val="22"/>
        </w:rPr>
        <w:t xml:space="preserve"> v návaznosti na oba</w:t>
      </w:r>
      <w:r w:rsidR="00C677AE"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 xml:space="preserve">možné ukládací koncepty </w:t>
      </w:r>
      <w:r w:rsidR="00BF009E">
        <w:rPr>
          <w:rFonts w:ascii="Arial" w:hAnsi="Arial" w:cs="Arial"/>
          <w:sz w:val="22"/>
          <w:szCs w:val="22"/>
        </w:rPr>
        <w:t>(vertikální</w:t>
      </w:r>
      <w:r w:rsidR="00892C29">
        <w:rPr>
          <w:rFonts w:ascii="Arial" w:hAnsi="Arial" w:cs="Arial"/>
          <w:sz w:val="22"/>
          <w:szCs w:val="22"/>
        </w:rPr>
        <w:t> </w:t>
      </w:r>
      <w:r w:rsidR="00BF009E">
        <w:rPr>
          <w:rFonts w:ascii="Arial" w:hAnsi="Arial" w:cs="Arial"/>
          <w:sz w:val="22"/>
          <w:szCs w:val="22"/>
        </w:rPr>
        <w:t>/</w:t>
      </w:r>
      <w:r w:rsidR="00892C29">
        <w:rPr>
          <w:rFonts w:ascii="Arial" w:hAnsi="Arial" w:cs="Arial"/>
          <w:sz w:val="22"/>
          <w:szCs w:val="22"/>
        </w:rPr>
        <w:t> </w:t>
      </w:r>
      <w:r w:rsidR="00BF009E">
        <w:rPr>
          <w:rFonts w:ascii="Arial" w:hAnsi="Arial" w:cs="Arial"/>
          <w:sz w:val="22"/>
          <w:szCs w:val="22"/>
        </w:rPr>
        <w:t>horizontální)</w:t>
      </w:r>
      <w:r w:rsidRPr="007727F8">
        <w:rPr>
          <w:rFonts w:ascii="Arial" w:hAnsi="Arial" w:cs="Arial"/>
          <w:sz w:val="22"/>
          <w:szCs w:val="22"/>
        </w:rPr>
        <w:t xml:space="preserve"> </w:t>
      </w:r>
      <w:r w:rsidR="00BF009E">
        <w:rPr>
          <w:rFonts w:ascii="Arial" w:hAnsi="Arial" w:cs="Arial"/>
          <w:sz w:val="22"/>
          <w:szCs w:val="22"/>
        </w:rPr>
        <w:t>a zhodnotit</w:t>
      </w:r>
      <w:r w:rsidR="00BF009E" w:rsidRPr="007727F8"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 xml:space="preserve">na základě multikriteriální analýzy </w:t>
      </w:r>
      <w:r w:rsidR="00BF009E">
        <w:rPr>
          <w:rFonts w:ascii="Arial" w:hAnsi="Arial" w:cs="Arial"/>
          <w:sz w:val="22"/>
          <w:szCs w:val="22"/>
        </w:rPr>
        <w:t>preferované koncepční</w:t>
      </w:r>
      <w:r w:rsidR="00BF009E" w:rsidRPr="007727F8"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>řešení nejvhodnější pro horninové prostředí ČR. Předpokládáme, že toto referenční řešení bude dostatečně flexibilní pro úpravy zohledňující specifické podmínky finální lokality s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cílem zajistit maximální jadernou bezpečnost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radiační ochranu ve všech fázích životního cyklu hlubinného úložiště. </w:t>
      </w:r>
    </w:p>
    <w:p w14:paraId="7B3C06FA" w14:textId="2B26A26C" w:rsidR="007C4477" w:rsidRPr="007727F8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roce 202</w:t>
      </w:r>
      <w:r w:rsidR="00895987">
        <w:rPr>
          <w:rFonts w:ascii="Arial" w:hAnsi="Arial" w:cs="Arial"/>
          <w:sz w:val="22"/>
          <w:szCs w:val="22"/>
        </w:rPr>
        <w:t>3</w:t>
      </w:r>
      <w:r w:rsidRPr="007727F8">
        <w:rPr>
          <w:rFonts w:ascii="Arial" w:hAnsi="Arial" w:cs="Arial"/>
          <w:sz w:val="22"/>
          <w:szCs w:val="22"/>
        </w:rPr>
        <w:t xml:space="preserve"> bud</w:t>
      </w:r>
      <w:r w:rsidR="00875901">
        <w:rPr>
          <w:rFonts w:ascii="Arial" w:hAnsi="Arial" w:cs="Arial"/>
          <w:sz w:val="22"/>
          <w:szCs w:val="22"/>
        </w:rPr>
        <w:t xml:space="preserve">ou </w:t>
      </w:r>
      <w:r w:rsidR="008374C3">
        <w:rPr>
          <w:rFonts w:ascii="Arial" w:hAnsi="Arial" w:cs="Arial"/>
          <w:sz w:val="22"/>
          <w:szCs w:val="22"/>
        </w:rPr>
        <w:t>realizovány</w:t>
      </w:r>
      <w:r w:rsidRPr="007727F8">
        <w:rPr>
          <w:rFonts w:ascii="Arial" w:hAnsi="Arial" w:cs="Arial"/>
          <w:sz w:val="22"/>
          <w:szCs w:val="22"/>
        </w:rPr>
        <w:t xml:space="preserve"> </w:t>
      </w:r>
      <w:r w:rsidR="00A55F23">
        <w:rPr>
          <w:rFonts w:ascii="Arial" w:hAnsi="Arial" w:cs="Arial"/>
          <w:sz w:val="22"/>
          <w:szCs w:val="22"/>
        </w:rPr>
        <w:t xml:space="preserve">projektové práce zaměřené na </w:t>
      </w:r>
      <w:r w:rsidR="00913E5B">
        <w:rPr>
          <w:rFonts w:ascii="Arial" w:hAnsi="Arial" w:cs="Arial"/>
          <w:sz w:val="22"/>
          <w:szCs w:val="22"/>
        </w:rPr>
        <w:t>finální lokalizaci povrchových areálů</w:t>
      </w:r>
      <w:r w:rsidR="000872CA">
        <w:rPr>
          <w:rFonts w:ascii="Arial" w:hAnsi="Arial" w:cs="Arial"/>
          <w:sz w:val="22"/>
          <w:szCs w:val="22"/>
        </w:rPr>
        <w:t xml:space="preserve"> společně s optimalizací uspořádání</w:t>
      </w:r>
      <w:r w:rsidR="00913E5B">
        <w:rPr>
          <w:rFonts w:ascii="Arial" w:hAnsi="Arial" w:cs="Arial"/>
          <w:sz w:val="22"/>
          <w:szCs w:val="22"/>
        </w:rPr>
        <w:t xml:space="preserve"> ve 4 vybraných lokalitách s návaznými pracemi v oblasti </w:t>
      </w:r>
      <w:r w:rsidR="001F124F">
        <w:rPr>
          <w:rFonts w:ascii="Arial" w:hAnsi="Arial" w:cs="Arial"/>
          <w:sz w:val="22"/>
          <w:szCs w:val="22"/>
        </w:rPr>
        <w:t>řešení dopravní</w:t>
      </w:r>
      <w:r w:rsidR="009176AF">
        <w:rPr>
          <w:rFonts w:ascii="Arial" w:hAnsi="Arial" w:cs="Arial"/>
          <w:sz w:val="22"/>
          <w:szCs w:val="22"/>
        </w:rPr>
        <w:t>ho napojení</w:t>
      </w:r>
      <w:r w:rsidR="00006A96">
        <w:rPr>
          <w:rFonts w:ascii="Arial" w:hAnsi="Arial" w:cs="Arial"/>
          <w:sz w:val="22"/>
          <w:szCs w:val="22"/>
        </w:rPr>
        <w:t xml:space="preserve"> a infrastruktury.</w:t>
      </w:r>
      <w:r w:rsidR="00007958">
        <w:rPr>
          <w:rFonts w:ascii="Arial" w:hAnsi="Arial" w:cs="Arial"/>
          <w:sz w:val="22"/>
          <w:szCs w:val="22"/>
        </w:rPr>
        <w:t xml:space="preserve"> </w:t>
      </w:r>
      <w:r w:rsidR="00351799">
        <w:rPr>
          <w:rFonts w:ascii="Arial" w:hAnsi="Arial" w:cs="Arial"/>
          <w:sz w:val="22"/>
          <w:szCs w:val="22"/>
        </w:rPr>
        <w:t>Předpokládá se</w:t>
      </w:r>
      <w:r w:rsidR="00006A96">
        <w:rPr>
          <w:rFonts w:ascii="Arial" w:hAnsi="Arial" w:cs="Arial"/>
          <w:sz w:val="22"/>
          <w:szCs w:val="22"/>
        </w:rPr>
        <w:t xml:space="preserve"> </w:t>
      </w:r>
      <w:r w:rsidR="007124F7">
        <w:rPr>
          <w:rFonts w:ascii="Arial" w:hAnsi="Arial" w:cs="Arial"/>
          <w:sz w:val="22"/>
          <w:szCs w:val="22"/>
        </w:rPr>
        <w:t>příprava detailní projektové dokumentace</w:t>
      </w:r>
      <w:r w:rsidR="00351799">
        <w:rPr>
          <w:rFonts w:ascii="Arial" w:hAnsi="Arial" w:cs="Arial"/>
          <w:sz w:val="22"/>
          <w:szCs w:val="22"/>
        </w:rPr>
        <w:t xml:space="preserve"> </w:t>
      </w:r>
      <w:r w:rsidR="007124F7">
        <w:rPr>
          <w:rFonts w:ascii="Arial" w:hAnsi="Arial" w:cs="Arial"/>
          <w:sz w:val="22"/>
          <w:szCs w:val="22"/>
        </w:rPr>
        <w:t>klíčových</w:t>
      </w:r>
      <w:r w:rsidR="00351799">
        <w:rPr>
          <w:rFonts w:ascii="Arial" w:hAnsi="Arial" w:cs="Arial"/>
          <w:sz w:val="22"/>
          <w:szCs w:val="22"/>
        </w:rPr>
        <w:t xml:space="preserve"> provozních celků</w:t>
      </w:r>
      <w:r w:rsidR="00767BD8">
        <w:rPr>
          <w:rFonts w:ascii="Arial" w:hAnsi="Arial" w:cs="Arial"/>
          <w:sz w:val="22"/>
          <w:szCs w:val="22"/>
        </w:rPr>
        <w:t xml:space="preserve"> HÚ</w:t>
      </w:r>
      <w:r w:rsidR="00351799">
        <w:rPr>
          <w:rFonts w:ascii="Arial" w:hAnsi="Arial" w:cs="Arial"/>
          <w:sz w:val="22"/>
          <w:szCs w:val="22"/>
        </w:rPr>
        <w:t xml:space="preserve"> </w:t>
      </w:r>
      <w:r w:rsidR="007124F7">
        <w:rPr>
          <w:rFonts w:ascii="Arial" w:hAnsi="Arial" w:cs="Arial"/>
          <w:sz w:val="22"/>
          <w:szCs w:val="22"/>
        </w:rPr>
        <w:t>(překládací uzel</w:t>
      </w:r>
      <w:r w:rsidR="00E43153">
        <w:rPr>
          <w:rFonts w:ascii="Arial" w:hAnsi="Arial" w:cs="Arial"/>
          <w:sz w:val="22"/>
          <w:szCs w:val="22"/>
        </w:rPr>
        <w:t xml:space="preserve"> a </w:t>
      </w:r>
      <w:r w:rsidR="007124F7">
        <w:rPr>
          <w:rFonts w:ascii="Arial" w:hAnsi="Arial" w:cs="Arial"/>
          <w:sz w:val="22"/>
          <w:szCs w:val="22"/>
        </w:rPr>
        <w:t>horká komora</w:t>
      </w:r>
      <w:r w:rsidR="00E43153">
        <w:rPr>
          <w:rFonts w:ascii="Arial" w:hAnsi="Arial" w:cs="Arial"/>
          <w:sz w:val="22"/>
          <w:szCs w:val="22"/>
        </w:rPr>
        <w:t>) a</w:t>
      </w:r>
      <w:r w:rsidR="00C677AE">
        <w:rPr>
          <w:rFonts w:ascii="Arial" w:hAnsi="Arial" w:cs="Arial"/>
          <w:sz w:val="22"/>
          <w:szCs w:val="22"/>
        </w:rPr>
        <w:t> </w:t>
      </w:r>
      <w:r w:rsidR="00E43153">
        <w:rPr>
          <w:rFonts w:ascii="Arial" w:hAnsi="Arial" w:cs="Arial"/>
          <w:sz w:val="22"/>
          <w:szCs w:val="22"/>
        </w:rPr>
        <w:t xml:space="preserve">dále ekonomické studie </w:t>
      </w:r>
      <w:r w:rsidR="0085204E">
        <w:rPr>
          <w:rFonts w:ascii="Arial" w:hAnsi="Arial" w:cs="Arial"/>
          <w:sz w:val="22"/>
          <w:szCs w:val="22"/>
        </w:rPr>
        <w:t>vlivu stavby hlubinného úložiště v</w:t>
      </w:r>
      <w:r w:rsidR="00116699">
        <w:rPr>
          <w:rFonts w:ascii="Arial" w:hAnsi="Arial" w:cs="Arial"/>
          <w:sz w:val="22"/>
          <w:szCs w:val="22"/>
        </w:rPr>
        <w:t>e 4 vybraných lokalitách</w:t>
      </w:r>
      <w:r w:rsidR="00EA66E2">
        <w:rPr>
          <w:rFonts w:ascii="Arial" w:hAnsi="Arial" w:cs="Arial"/>
          <w:sz w:val="22"/>
          <w:szCs w:val="22"/>
        </w:rPr>
        <w:t xml:space="preserve"> na rozvoj regionu. Dále se </w:t>
      </w:r>
      <w:r w:rsidR="008C6A1C">
        <w:rPr>
          <w:rFonts w:ascii="Arial" w:hAnsi="Arial" w:cs="Arial"/>
          <w:sz w:val="22"/>
          <w:szCs w:val="22"/>
        </w:rPr>
        <w:t>připravuje</w:t>
      </w:r>
      <w:r w:rsidR="00EA66E2">
        <w:rPr>
          <w:rFonts w:ascii="Arial" w:hAnsi="Arial" w:cs="Arial"/>
          <w:sz w:val="22"/>
          <w:szCs w:val="22"/>
        </w:rPr>
        <w:t xml:space="preserve"> zahájení </w:t>
      </w:r>
      <w:r w:rsidR="003E1CCF">
        <w:rPr>
          <w:rFonts w:ascii="Arial" w:hAnsi="Arial" w:cs="Arial"/>
          <w:sz w:val="22"/>
          <w:szCs w:val="22"/>
        </w:rPr>
        <w:t>identifikace požadavků ve vztahu k provozní bezpečnosti úložiště</w:t>
      </w:r>
      <w:r w:rsidR="008374C3">
        <w:rPr>
          <w:rFonts w:ascii="Arial" w:hAnsi="Arial" w:cs="Arial"/>
          <w:sz w:val="22"/>
          <w:szCs w:val="22"/>
        </w:rPr>
        <w:t xml:space="preserve"> </w:t>
      </w:r>
      <w:r w:rsidR="00B96C25">
        <w:rPr>
          <w:rFonts w:ascii="Arial" w:hAnsi="Arial" w:cs="Arial"/>
          <w:sz w:val="22"/>
          <w:szCs w:val="22"/>
        </w:rPr>
        <w:t>v době provozu</w:t>
      </w:r>
      <w:r w:rsidR="008C6A1C">
        <w:rPr>
          <w:rFonts w:ascii="Arial" w:hAnsi="Arial" w:cs="Arial"/>
          <w:sz w:val="22"/>
          <w:szCs w:val="22"/>
        </w:rPr>
        <w:t>.</w:t>
      </w:r>
      <w:r w:rsidRPr="007727F8">
        <w:rPr>
          <w:rFonts w:ascii="Arial" w:hAnsi="Arial" w:cs="Arial"/>
          <w:sz w:val="22"/>
          <w:szCs w:val="22"/>
        </w:rPr>
        <w:t xml:space="preserve"> </w:t>
      </w:r>
    </w:p>
    <w:p w14:paraId="48E4AB51" w14:textId="77777777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</w:p>
    <w:p w14:paraId="078D1E11" w14:textId="77777777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92" w:name="_Toc45537989"/>
      <w:bookmarkStart w:id="93" w:name="_Toc106096095"/>
      <w:r w:rsidRPr="0017010C">
        <w:rPr>
          <w:rFonts w:ascii="Arial" w:hAnsi="Arial" w:cs="Arial"/>
        </w:rPr>
        <w:t>Hodnocení bezpečnosti</w:t>
      </w:r>
      <w:bookmarkEnd w:id="92"/>
      <w:r w:rsidRPr="0017010C">
        <w:rPr>
          <w:rFonts w:ascii="Arial" w:hAnsi="Arial" w:cs="Arial"/>
        </w:rPr>
        <w:t xml:space="preserve"> hlubinného úložiště</w:t>
      </w:r>
      <w:bookmarkEnd w:id="93"/>
    </w:p>
    <w:p w14:paraId="4BC72B45" w14:textId="676CBC1F" w:rsidR="007C4477" w:rsidRPr="007727F8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 xml:space="preserve">V dalším období bude </w:t>
      </w:r>
      <w:r>
        <w:rPr>
          <w:rFonts w:ascii="Arial" w:hAnsi="Arial" w:cs="Arial"/>
          <w:sz w:val="22"/>
          <w:szCs w:val="22"/>
        </w:rPr>
        <w:t xml:space="preserve">realizován projekt </w:t>
      </w:r>
      <w:r w:rsidRPr="007727F8">
        <w:rPr>
          <w:rFonts w:ascii="Arial" w:hAnsi="Arial" w:cs="Arial"/>
          <w:sz w:val="22"/>
          <w:szCs w:val="22"/>
        </w:rPr>
        <w:t>zaměřen</w:t>
      </w:r>
      <w:r>
        <w:rPr>
          <w:rFonts w:ascii="Arial" w:hAnsi="Arial" w:cs="Arial"/>
          <w:sz w:val="22"/>
          <w:szCs w:val="22"/>
        </w:rPr>
        <w:t>ý</w:t>
      </w:r>
      <w:r w:rsidRPr="007727F8">
        <w:rPr>
          <w:rFonts w:ascii="Arial" w:hAnsi="Arial" w:cs="Arial"/>
          <w:sz w:val="22"/>
          <w:szCs w:val="22"/>
        </w:rPr>
        <w:t xml:space="preserve"> zejména na pokračování shromažďování informací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dat pro bezpečnostní rozbory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vývoj, verifikaci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validaci matematický</w:t>
      </w:r>
      <w:r>
        <w:rPr>
          <w:rFonts w:ascii="Arial" w:hAnsi="Arial" w:cs="Arial"/>
          <w:sz w:val="22"/>
          <w:szCs w:val="22"/>
        </w:rPr>
        <w:t>ch</w:t>
      </w:r>
      <w:r w:rsidRPr="007727F8">
        <w:rPr>
          <w:rFonts w:ascii="Arial" w:hAnsi="Arial" w:cs="Arial"/>
          <w:sz w:val="22"/>
          <w:szCs w:val="22"/>
        </w:rPr>
        <w:t xml:space="preserve"> modelů pro predikci dlouhodobé bezpečnosti vybraného řešení HÚ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jeho komponent. </w:t>
      </w:r>
    </w:p>
    <w:p w14:paraId="32D3DFA4" w14:textId="7F4DA245" w:rsidR="007C4477" w:rsidRPr="007727F8" w:rsidRDefault="007C4477" w:rsidP="007C4477">
      <w:pPr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 xml:space="preserve">Hlavní činnosti pro rok </w:t>
      </w:r>
      <w:r w:rsidR="00C55BEC" w:rsidRPr="007727F8">
        <w:rPr>
          <w:rFonts w:ascii="Arial" w:hAnsi="Arial" w:cs="Arial"/>
          <w:sz w:val="22"/>
          <w:szCs w:val="22"/>
        </w:rPr>
        <w:t>202</w:t>
      </w:r>
      <w:r w:rsidR="00C55BEC">
        <w:rPr>
          <w:rFonts w:ascii="Arial" w:hAnsi="Arial" w:cs="Arial"/>
          <w:sz w:val="22"/>
          <w:szCs w:val="22"/>
        </w:rPr>
        <w:t>3</w:t>
      </w:r>
      <w:r w:rsidR="00C55BEC" w:rsidRPr="007727F8">
        <w:rPr>
          <w:rFonts w:ascii="Arial" w:hAnsi="Arial" w:cs="Arial"/>
          <w:sz w:val="22"/>
          <w:szCs w:val="22"/>
        </w:rPr>
        <w:t xml:space="preserve"> </w:t>
      </w:r>
      <w:r w:rsidRPr="007727F8">
        <w:rPr>
          <w:rFonts w:ascii="Arial" w:hAnsi="Arial" w:cs="Arial"/>
          <w:sz w:val="22"/>
          <w:szCs w:val="22"/>
        </w:rPr>
        <w:t xml:space="preserve">sledují hlavní cíle na následující období, které jsou: </w:t>
      </w:r>
    </w:p>
    <w:p w14:paraId="05376DCC" w14:textId="77777777" w:rsidR="007C4477" w:rsidRPr="007727F8" w:rsidRDefault="007C4477" w:rsidP="007C4477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Arial" w:eastAsia="Arial" w:hAnsi="Arial" w:cs="Arial"/>
        </w:rPr>
      </w:pPr>
      <w:r w:rsidRPr="007727F8">
        <w:rPr>
          <w:rFonts w:ascii="Arial" w:hAnsi="Arial" w:cs="Arial"/>
        </w:rPr>
        <w:t>připravit bezpečnostní dokumentaci (safety case) pro výběr optimálního úložného systému pro podmínky ČR,</w:t>
      </w:r>
    </w:p>
    <w:p w14:paraId="3A7BEF12" w14:textId="4B73D375" w:rsidR="007C4477" w:rsidRPr="007727F8" w:rsidRDefault="007C4477" w:rsidP="007C4477">
      <w:pPr>
        <w:pStyle w:val="Odstavecseseznamem"/>
        <w:numPr>
          <w:ilvl w:val="1"/>
          <w:numId w:val="34"/>
        </w:numPr>
        <w:spacing w:after="0" w:line="240" w:lineRule="auto"/>
        <w:jc w:val="both"/>
        <w:rPr>
          <w:rFonts w:ascii="Arial" w:eastAsia="Arial" w:hAnsi="Arial" w:cs="Arial"/>
          <w:lang w:eastAsia="cs-CZ"/>
        </w:rPr>
      </w:pPr>
      <w:r w:rsidRPr="007727F8">
        <w:rPr>
          <w:rFonts w:ascii="Arial" w:eastAsia="Times New Roman" w:hAnsi="Arial" w:cs="Arial"/>
          <w:lang w:eastAsia="cs-CZ"/>
        </w:rPr>
        <w:t>připravovat podklady pro bezpečnostní hodnocení vybraných lokalit pro výběr finální a</w:t>
      </w:r>
      <w:r w:rsidR="008C17C0">
        <w:rPr>
          <w:rFonts w:ascii="Arial" w:eastAsia="Times New Roman" w:hAnsi="Arial" w:cs="Arial"/>
          <w:lang w:eastAsia="cs-CZ"/>
        </w:rPr>
        <w:t> </w:t>
      </w:r>
      <w:r w:rsidRPr="007727F8">
        <w:rPr>
          <w:rFonts w:ascii="Arial" w:eastAsia="Times New Roman" w:hAnsi="Arial" w:cs="Arial"/>
          <w:lang w:eastAsia="cs-CZ"/>
        </w:rPr>
        <w:t>záložní lokality</w:t>
      </w:r>
      <w:r>
        <w:rPr>
          <w:rFonts w:ascii="Arial" w:eastAsia="Times New Roman" w:hAnsi="Arial" w:cs="Arial"/>
          <w:lang w:eastAsia="cs-CZ"/>
        </w:rPr>
        <w:t>.</w:t>
      </w:r>
    </w:p>
    <w:p w14:paraId="3F8F55B6" w14:textId="77777777" w:rsidR="007C4477" w:rsidRDefault="007C4477" w:rsidP="007C4477">
      <w:pPr>
        <w:rPr>
          <w:rFonts w:ascii="Arial" w:eastAsia="Arial" w:hAnsi="Arial" w:cs="Arial"/>
        </w:rPr>
      </w:pPr>
    </w:p>
    <w:p w14:paraId="78D80E97" w14:textId="268C7974" w:rsidR="007C4477" w:rsidRPr="009B5433" w:rsidRDefault="007C4477" w:rsidP="007C4477">
      <w:pPr>
        <w:pStyle w:val="Nadpis2"/>
        <w:rPr>
          <w:rFonts w:ascii="Arial" w:hAnsi="Arial" w:cs="Arial"/>
        </w:rPr>
      </w:pPr>
      <w:bookmarkStart w:id="94" w:name="_Toc45537985"/>
      <w:bookmarkStart w:id="95" w:name="_Toc106096096"/>
      <w:r w:rsidRPr="009B5433">
        <w:rPr>
          <w:rFonts w:ascii="Arial" w:hAnsi="Arial" w:cs="Arial"/>
        </w:rPr>
        <w:t>Inventář a</w:t>
      </w:r>
      <w:r w:rsidR="008C17C0">
        <w:rPr>
          <w:rFonts w:ascii="Arial" w:hAnsi="Arial" w:cs="Arial"/>
        </w:rPr>
        <w:t> </w:t>
      </w:r>
      <w:r w:rsidRPr="009B5433">
        <w:rPr>
          <w:rFonts w:ascii="Arial" w:hAnsi="Arial" w:cs="Arial"/>
        </w:rPr>
        <w:t>vlastnosti odpadů</w:t>
      </w:r>
      <w:bookmarkEnd w:id="94"/>
      <w:bookmarkEnd w:id="95"/>
    </w:p>
    <w:p w14:paraId="13B4B124" w14:textId="17CB7E4D" w:rsidR="007C4477" w:rsidRPr="006C75E9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6C75E9">
        <w:rPr>
          <w:rFonts w:ascii="Arial" w:hAnsi="Arial" w:cs="Arial"/>
          <w:sz w:val="22"/>
          <w:szCs w:val="22"/>
        </w:rPr>
        <w:t>V </w:t>
      </w:r>
      <w:r w:rsidR="00371FAB">
        <w:rPr>
          <w:rFonts w:ascii="Arial" w:hAnsi="Arial" w:cs="Arial"/>
          <w:sz w:val="22"/>
          <w:szCs w:val="22"/>
        </w:rPr>
        <w:t xml:space="preserve">roce </w:t>
      </w:r>
      <w:r w:rsidR="00C80E1A">
        <w:rPr>
          <w:rFonts w:ascii="Arial" w:hAnsi="Arial" w:cs="Arial"/>
          <w:sz w:val="22"/>
          <w:szCs w:val="22"/>
        </w:rPr>
        <w:t>2023</w:t>
      </w:r>
      <w:r w:rsidR="00E60B15">
        <w:rPr>
          <w:rFonts w:ascii="Arial" w:hAnsi="Arial" w:cs="Arial"/>
          <w:sz w:val="22"/>
          <w:szCs w:val="22"/>
        </w:rPr>
        <w:t xml:space="preserve"> </w:t>
      </w:r>
      <w:r w:rsidR="00C80E1A">
        <w:rPr>
          <w:rFonts w:ascii="Arial" w:hAnsi="Arial" w:cs="Arial"/>
          <w:sz w:val="22"/>
          <w:szCs w:val="22"/>
        </w:rPr>
        <w:t>bude</w:t>
      </w:r>
      <w:r w:rsidRPr="006C7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realizován projekt zaměřený na </w:t>
      </w:r>
      <w:r w:rsidRPr="006C75E9">
        <w:rPr>
          <w:rFonts w:ascii="Arial" w:hAnsi="Arial" w:cs="Arial"/>
          <w:sz w:val="22"/>
          <w:szCs w:val="22"/>
        </w:rPr>
        <w:t xml:space="preserve">aktualizaci databází </w:t>
      </w:r>
      <w:r>
        <w:rPr>
          <w:rFonts w:ascii="Arial" w:hAnsi="Arial" w:cs="Arial"/>
          <w:sz w:val="22"/>
          <w:szCs w:val="22"/>
        </w:rPr>
        <w:t>o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VJP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ostatních RAO (VAO/SAO) </w:t>
      </w:r>
      <w:r w:rsidRPr="006C75E9">
        <w:rPr>
          <w:rFonts w:ascii="Arial" w:hAnsi="Arial" w:cs="Arial"/>
          <w:sz w:val="22"/>
          <w:szCs w:val="22"/>
        </w:rPr>
        <w:t>na základě skutečného provozu jaderných elektráren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 základě aktualizací Plánů vyřazování jaderných z</w:t>
      </w:r>
      <w:r w:rsidR="00D11131">
        <w:rPr>
          <w:rFonts w:ascii="Arial" w:hAnsi="Arial" w:cs="Arial"/>
          <w:sz w:val="22"/>
          <w:szCs w:val="22"/>
        </w:rPr>
        <w:t>ařízení</w:t>
      </w:r>
      <w:r>
        <w:rPr>
          <w:rFonts w:ascii="Arial" w:hAnsi="Arial" w:cs="Arial"/>
          <w:sz w:val="22"/>
          <w:szCs w:val="22"/>
        </w:rPr>
        <w:t xml:space="preserve"> (JZ) z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provozu</w:t>
      </w:r>
      <w:r w:rsidRPr="006C75E9">
        <w:rPr>
          <w:rFonts w:ascii="Arial" w:hAnsi="Arial" w:cs="Arial"/>
          <w:sz w:val="22"/>
          <w:szCs w:val="22"/>
        </w:rPr>
        <w:t xml:space="preserve">. Dále bude připravena databáze zdrojů ionizujícího záření určených pro ukládání do HÚ. </w:t>
      </w:r>
      <w:r>
        <w:rPr>
          <w:rFonts w:ascii="Arial" w:hAnsi="Arial" w:cs="Arial"/>
          <w:sz w:val="22"/>
          <w:szCs w:val="22"/>
        </w:rPr>
        <w:t>Další</w:t>
      </w:r>
      <w:r w:rsidRPr="006C75E9">
        <w:rPr>
          <w:rFonts w:ascii="Arial" w:hAnsi="Arial" w:cs="Arial"/>
          <w:sz w:val="22"/>
          <w:szCs w:val="22"/>
        </w:rPr>
        <w:t xml:space="preserve"> plánovanou činností je </w:t>
      </w:r>
      <w:r>
        <w:rPr>
          <w:rFonts w:ascii="Arial" w:hAnsi="Arial" w:cs="Arial"/>
          <w:sz w:val="22"/>
          <w:szCs w:val="22"/>
        </w:rPr>
        <w:t>spolupráce</w:t>
      </w:r>
      <w:r w:rsidRPr="006C75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původci </w:t>
      </w:r>
      <w:r w:rsidRPr="006C75E9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řešení problematiky</w:t>
      </w:r>
      <w:r w:rsidRPr="006C75E9">
        <w:rPr>
          <w:rFonts w:ascii="Arial" w:hAnsi="Arial" w:cs="Arial"/>
          <w:sz w:val="22"/>
          <w:szCs w:val="22"/>
        </w:rPr>
        <w:t xml:space="preserve"> vitrifikátu (přepracované palivo z</w:t>
      </w:r>
      <w:r w:rsidR="008C17C0">
        <w:rPr>
          <w:rFonts w:ascii="Arial" w:hAnsi="Arial" w:cs="Arial"/>
          <w:sz w:val="22"/>
          <w:szCs w:val="22"/>
        </w:rPr>
        <w:t> </w:t>
      </w:r>
      <w:r w:rsidRPr="006C75E9">
        <w:rPr>
          <w:rFonts w:ascii="Arial" w:hAnsi="Arial" w:cs="Arial"/>
          <w:sz w:val="22"/>
          <w:szCs w:val="22"/>
        </w:rPr>
        <w:t>reaktoru LVR-15).</w:t>
      </w:r>
    </w:p>
    <w:p w14:paraId="15FC7657" w14:textId="77777777" w:rsidR="007C4477" w:rsidRPr="007727F8" w:rsidRDefault="007C4477" w:rsidP="007C4477">
      <w:pPr>
        <w:spacing w:before="120"/>
        <w:rPr>
          <w:rFonts w:ascii="Arial" w:eastAsia="Arial" w:hAnsi="Arial" w:cs="Arial"/>
        </w:rPr>
      </w:pPr>
    </w:p>
    <w:p w14:paraId="1154AD4B" w14:textId="77777777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96" w:name="_Toc45537990"/>
      <w:bookmarkStart w:id="97" w:name="_Toc106096097"/>
      <w:r w:rsidRPr="0017010C">
        <w:rPr>
          <w:rFonts w:ascii="Arial" w:hAnsi="Arial" w:cs="Arial"/>
        </w:rPr>
        <w:t>Hodnocení vlivu hlubinného úložiště na životní prostředí</w:t>
      </w:r>
      <w:bookmarkEnd w:id="96"/>
      <w:bookmarkEnd w:id="97"/>
    </w:p>
    <w:p w14:paraId="7888C6DF" w14:textId="5FA3AE53" w:rsidR="007C4477" w:rsidRPr="00F13458" w:rsidRDefault="007C4477" w:rsidP="00F13458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F13458">
        <w:rPr>
          <w:rFonts w:ascii="Arial" w:hAnsi="Arial" w:cs="Arial"/>
          <w:sz w:val="22"/>
          <w:szCs w:val="22"/>
        </w:rPr>
        <w:t xml:space="preserve">Práce na hodnocení vlivu úložiště na životní prostředí se budou </w:t>
      </w:r>
      <w:r w:rsidR="00AD23CF" w:rsidRPr="00F13458">
        <w:rPr>
          <w:rFonts w:ascii="Arial" w:hAnsi="Arial" w:cs="Arial"/>
          <w:sz w:val="22"/>
          <w:szCs w:val="22"/>
        </w:rPr>
        <w:t xml:space="preserve">ve spolupráci s přípravou projektového řešení soustředit na sběr dat pro budoucí hodnocení vlivu stavby na životní prostředí </w:t>
      </w:r>
      <w:r w:rsidR="00C80E1A" w:rsidRPr="00F13458">
        <w:rPr>
          <w:rFonts w:ascii="Arial" w:hAnsi="Arial" w:cs="Arial"/>
          <w:sz w:val="22"/>
          <w:szCs w:val="22"/>
        </w:rPr>
        <w:t xml:space="preserve">pro výběr finální a záložní lokality </w:t>
      </w:r>
      <w:r w:rsidR="00560950" w:rsidRPr="00F13458">
        <w:rPr>
          <w:rFonts w:ascii="Arial" w:hAnsi="Arial" w:cs="Arial"/>
          <w:sz w:val="22"/>
          <w:szCs w:val="22"/>
        </w:rPr>
        <w:t xml:space="preserve">a </w:t>
      </w:r>
      <w:r w:rsidR="00AA2CF9" w:rsidRPr="00F13458">
        <w:rPr>
          <w:rFonts w:ascii="Arial" w:hAnsi="Arial" w:cs="Arial"/>
          <w:sz w:val="22"/>
          <w:szCs w:val="22"/>
        </w:rPr>
        <w:t>budoucí zahájení procesu EIA</w:t>
      </w:r>
      <w:r w:rsidR="00C20957" w:rsidRPr="00F134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–</w:t>
      </w:r>
      <w:r w:rsidR="00C20957" w:rsidRPr="00B0262C">
        <w:rPr>
          <w:rFonts w:ascii="Arial" w:hAnsi="Arial" w:cs="Arial"/>
          <w:sz w:val="22"/>
          <w:szCs w:val="22"/>
        </w:rPr>
        <w:t xml:space="preserve">podkladové studie nutné pro proces EIA dané zákonem </w:t>
      </w:r>
      <w:r w:rsidR="000C6415">
        <w:rPr>
          <w:rFonts w:ascii="Arial" w:hAnsi="Arial" w:cs="Arial"/>
          <w:sz w:val="22"/>
          <w:szCs w:val="22"/>
        </w:rPr>
        <w:t xml:space="preserve">č. </w:t>
      </w:r>
      <w:r w:rsidR="00C20957" w:rsidRPr="00B0262C">
        <w:rPr>
          <w:rFonts w:ascii="Arial" w:hAnsi="Arial" w:cs="Arial"/>
          <w:sz w:val="22"/>
          <w:szCs w:val="22"/>
        </w:rPr>
        <w:t>100/2001 Sb. (dle Příloha č. 4 k zákonu č. 100/2001 Sb. – náležitosti dokumentace EIA)</w:t>
      </w:r>
      <w:r w:rsidR="00C20957" w:rsidRPr="00F13458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AD23CF" w:rsidRPr="00F13458">
        <w:rPr>
          <w:rFonts w:ascii="Arial" w:hAnsi="Arial" w:cs="Arial"/>
          <w:sz w:val="22"/>
          <w:szCs w:val="22"/>
        </w:rPr>
        <w:t xml:space="preserve"> </w:t>
      </w:r>
      <w:r w:rsidR="002F70A2" w:rsidRPr="00F13458">
        <w:rPr>
          <w:rFonts w:ascii="Arial" w:hAnsi="Arial" w:cs="Arial"/>
          <w:sz w:val="22"/>
          <w:szCs w:val="22"/>
        </w:rPr>
        <w:t xml:space="preserve">a dále </w:t>
      </w:r>
      <w:r w:rsidR="00F6176B" w:rsidRPr="00F13458">
        <w:rPr>
          <w:rFonts w:ascii="Arial" w:hAnsi="Arial" w:cs="Arial"/>
          <w:sz w:val="22"/>
          <w:szCs w:val="22"/>
        </w:rPr>
        <w:t xml:space="preserve">požadavky </w:t>
      </w:r>
      <w:r w:rsidRPr="00F13458">
        <w:rPr>
          <w:rFonts w:ascii="Arial" w:hAnsi="Arial" w:cs="Arial"/>
          <w:sz w:val="22"/>
          <w:szCs w:val="22"/>
        </w:rPr>
        <w:t>vyplývající z</w:t>
      </w:r>
      <w:r w:rsidR="008C17C0" w:rsidRPr="00F13458">
        <w:rPr>
          <w:rFonts w:ascii="Arial" w:hAnsi="Arial" w:cs="Arial"/>
          <w:sz w:val="22"/>
          <w:szCs w:val="22"/>
        </w:rPr>
        <w:t> </w:t>
      </w:r>
      <w:r w:rsidRPr="00F13458">
        <w:rPr>
          <w:rFonts w:ascii="Arial" w:hAnsi="Arial" w:cs="Arial"/>
          <w:sz w:val="22"/>
          <w:szCs w:val="22"/>
        </w:rPr>
        <w:t>procesu SEA</w:t>
      </w:r>
      <w:r w:rsidR="00F6176B" w:rsidRPr="00F13458">
        <w:rPr>
          <w:rFonts w:ascii="Arial" w:hAnsi="Arial" w:cs="Arial"/>
          <w:sz w:val="22"/>
          <w:szCs w:val="22"/>
        </w:rPr>
        <w:t xml:space="preserve"> - </w:t>
      </w:r>
      <w:r w:rsidR="00F6176B" w:rsidRPr="00B0262C">
        <w:rPr>
          <w:rFonts w:ascii="Arial" w:hAnsi="Arial" w:cs="Arial"/>
          <w:sz w:val="22"/>
          <w:szCs w:val="22"/>
        </w:rPr>
        <w:t xml:space="preserve">posuzování vlivu koncepce HÚ (dle Příloha č. 7 zákona </w:t>
      </w:r>
      <w:r w:rsidR="000C6415">
        <w:rPr>
          <w:rFonts w:ascii="Arial" w:hAnsi="Arial" w:cs="Arial"/>
          <w:sz w:val="22"/>
          <w:szCs w:val="22"/>
        </w:rPr>
        <w:t xml:space="preserve">č. </w:t>
      </w:r>
      <w:r w:rsidR="00F6176B" w:rsidRPr="00B0262C">
        <w:rPr>
          <w:rFonts w:ascii="Arial" w:hAnsi="Arial" w:cs="Arial"/>
          <w:sz w:val="22"/>
          <w:szCs w:val="22"/>
        </w:rPr>
        <w:t>100/2001 Sb. - Oznámení koncepce) v podrobnosti viz. Podkladové studie pro geologické průzkumy ve 4 lokalitách</w:t>
      </w:r>
      <w:r w:rsidRPr="00F13458">
        <w:rPr>
          <w:rFonts w:ascii="Arial" w:hAnsi="Arial" w:cs="Arial"/>
          <w:sz w:val="22"/>
          <w:szCs w:val="22"/>
        </w:rPr>
        <w:t xml:space="preserve">, </w:t>
      </w:r>
      <w:r w:rsidR="00F6176B" w:rsidRPr="00F13458">
        <w:rPr>
          <w:rFonts w:ascii="Arial" w:hAnsi="Arial" w:cs="Arial"/>
          <w:sz w:val="22"/>
          <w:szCs w:val="22"/>
        </w:rPr>
        <w:t xml:space="preserve">jedná se zejména o </w:t>
      </w:r>
      <w:r w:rsidR="008D72DC" w:rsidRPr="00F13458">
        <w:rPr>
          <w:rFonts w:ascii="Arial" w:hAnsi="Arial" w:cs="Arial"/>
          <w:sz w:val="22"/>
          <w:szCs w:val="22"/>
        </w:rPr>
        <w:t>sběry dat pro</w:t>
      </w:r>
      <w:r w:rsidRPr="00F13458">
        <w:rPr>
          <w:rFonts w:ascii="Arial" w:hAnsi="Arial" w:cs="Arial"/>
          <w:sz w:val="22"/>
          <w:szCs w:val="22"/>
        </w:rPr>
        <w:t xml:space="preserve"> biologické hodnocení, rozptylová studie, hluková studie, hodnocení dopravní zátěže</w:t>
      </w:r>
      <w:r w:rsidR="00AE5DE8" w:rsidRPr="00F13458">
        <w:rPr>
          <w:rFonts w:ascii="Arial" w:hAnsi="Arial" w:cs="Arial"/>
          <w:sz w:val="22"/>
          <w:szCs w:val="22"/>
        </w:rPr>
        <w:t>,</w:t>
      </w:r>
      <w:r w:rsidRPr="00F13458">
        <w:rPr>
          <w:rFonts w:ascii="Arial" w:hAnsi="Arial" w:cs="Arial"/>
          <w:sz w:val="22"/>
          <w:szCs w:val="22"/>
        </w:rPr>
        <w:t xml:space="preserve"> apod. Příslušné monitorovací práce </w:t>
      </w:r>
      <w:r w:rsidR="00F83924" w:rsidRPr="00F13458">
        <w:rPr>
          <w:rFonts w:ascii="Arial" w:hAnsi="Arial" w:cs="Arial"/>
          <w:sz w:val="22"/>
          <w:szCs w:val="22"/>
        </w:rPr>
        <w:t>je nutné zahájit</w:t>
      </w:r>
      <w:r w:rsidRPr="00F13458">
        <w:rPr>
          <w:rFonts w:ascii="Arial" w:hAnsi="Arial" w:cs="Arial"/>
          <w:sz w:val="22"/>
          <w:szCs w:val="22"/>
        </w:rPr>
        <w:t xml:space="preserve"> v</w:t>
      </w:r>
      <w:r w:rsidR="008C17C0" w:rsidRPr="00F13458">
        <w:rPr>
          <w:rFonts w:ascii="Arial" w:hAnsi="Arial" w:cs="Arial"/>
          <w:sz w:val="22"/>
          <w:szCs w:val="22"/>
        </w:rPr>
        <w:t> </w:t>
      </w:r>
      <w:r w:rsidRPr="00F13458">
        <w:rPr>
          <w:rFonts w:ascii="Arial" w:hAnsi="Arial" w:cs="Arial"/>
          <w:sz w:val="22"/>
          <w:szCs w:val="22"/>
        </w:rPr>
        <w:t xml:space="preserve">dostatečném předstihu </w:t>
      </w:r>
      <w:r w:rsidR="001E6201" w:rsidRPr="00F13458">
        <w:rPr>
          <w:rFonts w:ascii="Arial" w:hAnsi="Arial" w:cs="Arial"/>
          <w:sz w:val="22"/>
          <w:szCs w:val="22"/>
        </w:rPr>
        <w:t>p</w:t>
      </w:r>
      <w:r w:rsidR="00F83924" w:rsidRPr="00F13458">
        <w:rPr>
          <w:rFonts w:ascii="Arial" w:hAnsi="Arial" w:cs="Arial"/>
          <w:sz w:val="22"/>
          <w:szCs w:val="22"/>
        </w:rPr>
        <w:t>řed zpracováním samotné dokumentace.</w:t>
      </w:r>
      <w:r w:rsidR="00856E66" w:rsidRPr="00F13458">
        <w:rPr>
          <w:rFonts w:ascii="Arial" w:hAnsi="Arial" w:cs="Arial"/>
          <w:sz w:val="22"/>
          <w:szCs w:val="22"/>
        </w:rPr>
        <w:t xml:space="preserve"> </w:t>
      </w:r>
    </w:p>
    <w:p w14:paraId="5DC5722E" w14:textId="129415DA" w:rsidR="00111F55" w:rsidRPr="00F13458" w:rsidRDefault="00111F55" w:rsidP="00A60C49">
      <w:pPr>
        <w:ind w:firstLine="709"/>
        <w:rPr>
          <w:rFonts w:ascii="Arial" w:hAnsi="Arial" w:cs="Arial"/>
          <w:sz w:val="22"/>
          <w:szCs w:val="22"/>
        </w:rPr>
      </w:pPr>
      <w:r w:rsidRPr="00F13458">
        <w:rPr>
          <w:rFonts w:ascii="Arial" w:hAnsi="Arial" w:cs="Arial"/>
          <w:sz w:val="22"/>
          <w:szCs w:val="22"/>
        </w:rPr>
        <w:t xml:space="preserve">V oblasti hydromonitoringu jsou plánovány práce </w:t>
      </w:r>
      <w:r w:rsidR="00B4534F" w:rsidRPr="00F13458">
        <w:rPr>
          <w:rFonts w:ascii="Arial" w:eastAsia="Arial" w:hAnsi="Arial" w:cs="Arial"/>
          <w:sz w:val="22"/>
          <w:szCs w:val="22"/>
        </w:rPr>
        <w:t>monitoringu stavu vodních útvarů povrchových a podzemních vod a monitoringu klimatu (v součinnosti s hydrogeologickým, hydrologickým a meteorologickým monitoringem</w:t>
      </w:r>
      <w:r w:rsidR="00221EFF" w:rsidRPr="00F13458">
        <w:rPr>
          <w:rFonts w:ascii="Arial" w:eastAsia="Arial" w:hAnsi="Arial" w:cs="Arial"/>
          <w:sz w:val="22"/>
          <w:szCs w:val="22"/>
        </w:rPr>
        <w:t xml:space="preserve"> – viz</w:t>
      </w:r>
      <w:r w:rsidR="00C03230" w:rsidRPr="00F13458">
        <w:rPr>
          <w:rFonts w:ascii="Arial" w:eastAsia="Arial" w:hAnsi="Arial" w:cs="Arial"/>
          <w:sz w:val="22"/>
          <w:szCs w:val="22"/>
        </w:rPr>
        <w:t xml:space="preserve"> </w:t>
      </w:r>
      <w:r w:rsidR="00221EFF" w:rsidRPr="00F13458">
        <w:rPr>
          <w:rFonts w:ascii="Arial" w:eastAsia="Arial" w:hAnsi="Arial" w:cs="Arial"/>
          <w:sz w:val="22"/>
          <w:szCs w:val="22"/>
        </w:rPr>
        <w:t>též kap. 3.2</w:t>
      </w:r>
      <w:r w:rsidR="00B4534F" w:rsidRPr="00F13458">
        <w:rPr>
          <w:rFonts w:ascii="Arial" w:eastAsia="Arial" w:hAnsi="Arial" w:cs="Arial"/>
          <w:sz w:val="22"/>
          <w:szCs w:val="22"/>
        </w:rPr>
        <w:t>).</w:t>
      </w:r>
    </w:p>
    <w:p w14:paraId="00EA75B7" w14:textId="77777777" w:rsidR="007C4477" w:rsidRPr="007727F8" w:rsidRDefault="007C4477" w:rsidP="007C4477">
      <w:pPr>
        <w:pStyle w:val="Odstavecseseznamem"/>
        <w:spacing w:after="0" w:line="240" w:lineRule="auto"/>
        <w:ind w:left="714"/>
        <w:rPr>
          <w:rFonts w:ascii="Arial" w:eastAsia="Arial" w:hAnsi="Arial" w:cs="Arial"/>
        </w:rPr>
      </w:pPr>
    </w:p>
    <w:p w14:paraId="3DB2A2D5" w14:textId="77777777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98" w:name="_Toc45537991"/>
      <w:bookmarkStart w:id="99" w:name="_Toc106096098"/>
      <w:r w:rsidRPr="0017010C">
        <w:rPr>
          <w:rFonts w:ascii="Arial" w:hAnsi="Arial" w:cs="Arial"/>
        </w:rPr>
        <w:t>PVP Bukov</w:t>
      </w:r>
      <w:bookmarkEnd w:id="98"/>
      <w:bookmarkEnd w:id="99"/>
    </w:p>
    <w:p w14:paraId="75436DA0" w14:textId="4930B159" w:rsidR="003F18A6" w:rsidRDefault="00533998" w:rsidP="00903B63">
      <w:pPr>
        <w:pStyle w:val="NormlnNormlnA"/>
        <w:spacing w:before="120"/>
        <w:ind w:firstLine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Podzemní výzkumné pracoviště (PVP) Bukov </w:t>
      </w:r>
      <w:r w:rsidR="000645E5">
        <w:rPr>
          <w:rFonts w:ascii="Arial" w:hAnsi="Arial" w:cs="Arial"/>
          <w:sz w:val="22"/>
          <w:szCs w:val="22"/>
          <w:lang w:val="cs-CZ"/>
        </w:rPr>
        <w:t xml:space="preserve">je využíváno pro </w:t>
      </w:r>
      <w:r w:rsidR="00A965C8" w:rsidRPr="00A965C8">
        <w:rPr>
          <w:rFonts w:ascii="Arial" w:hAnsi="Arial" w:cs="Arial"/>
          <w:sz w:val="22"/>
          <w:szCs w:val="22"/>
          <w:lang w:val="cs-CZ"/>
        </w:rPr>
        <w:t xml:space="preserve">výzkumné, vývojové a demonstrační aktivity. </w:t>
      </w:r>
      <w:r w:rsidR="003F18A6" w:rsidRPr="003F18A6">
        <w:rPr>
          <w:rFonts w:ascii="Arial" w:hAnsi="Arial" w:cs="Arial"/>
          <w:sz w:val="22"/>
          <w:szCs w:val="22"/>
          <w:lang w:val="cs-CZ"/>
        </w:rPr>
        <w:t xml:space="preserve">PVP Bukov je klíčovým pracovištěm SÚRAO pro získání uceleného souboru dat pro vývoj modelovacích nástrojů k prokázání dlouhodobé bezpečnosti navrhovaného hlubinného úložiště RAO a VJP a ověření proveditelnosti zvoleného technického konceptu. </w:t>
      </w:r>
      <w:r w:rsidR="00DA5EC1">
        <w:rPr>
          <w:rFonts w:ascii="Arial" w:hAnsi="Arial" w:cs="Arial"/>
          <w:sz w:val="22"/>
          <w:szCs w:val="22"/>
          <w:lang w:val="cs-CZ"/>
        </w:rPr>
        <w:t>Kompletní program pracoviště je popsán v TZ SÚRAO</w:t>
      </w:r>
      <w:r w:rsidR="009367B5">
        <w:rPr>
          <w:rFonts w:ascii="Arial" w:hAnsi="Arial" w:cs="Arial"/>
          <w:sz w:val="22"/>
          <w:szCs w:val="22"/>
          <w:lang w:val="cs-CZ"/>
        </w:rPr>
        <w:t xml:space="preserve"> č. 546/202</w:t>
      </w:r>
      <w:r w:rsidR="0062544B">
        <w:rPr>
          <w:rFonts w:ascii="Arial" w:hAnsi="Arial" w:cs="Arial"/>
          <w:sz w:val="22"/>
          <w:szCs w:val="22"/>
          <w:lang w:val="cs-CZ"/>
        </w:rPr>
        <w:t>1</w:t>
      </w:r>
      <w:r w:rsidR="009367B5">
        <w:rPr>
          <w:rFonts w:ascii="Arial" w:hAnsi="Arial" w:cs="Arial"/>
          <w:sz w:val="22"/>
          <w:szCs w:val="22"/>
          <w:lang w:val="cs-CZ"/>
        </w:rPr>
        <w:t xml:space="preserve"> „</w:t>
      </w:r>
      <w:r w:rsidR="009367B5" w:rsidRPr="009367B5">
        <w:rPr>
          <w:rFonts w:ascii="Arial" w:hAnsi="Arial" w:cs="Arial"/>
          <w:sz w:val="22"/>
          <w:szCs w:val="22"/>
          <w:lang w:val="cs-CZ"/>
        </w:rPr>
        <w:t>Program výzkumu, vývoje a demonstračních aktivit pro Podzemní výzkumné pracoviště Bukov 2021</w:t>
      </w:r>
      <w:r w:rsidR="009367B5">
        <w:rPr>
          <w:rFonts w:ascii="Arial" w:hAnsi="Arial" w:cs="Arial"/>
          <w:sz w:val="22"/>
          <w:szCs w:val="22"/>
          <w:lang w:val="cs-CZ"/>
        </w:rPr>
        <w:t>“</w:t>
      </w:r>
      <w:r w:rsidR="0062544B">
        <w:rPr>
          <w:rFonts w:ascii="Arial" w:hAnsi="Arial" w:cs="Arial"/>
          <w:sz w:val="22"/>
          <w:szCs w:val="22"/>
          <w:lang w:val="cs-CZ"/>
        </w:rPr>
        <w:t xml:space="preserve">. </w:t>
      </w:r>
      <w:r w:rsidR="00695041">
        <w:rPr>
          <w:rFonts w:ascii="Arial" w:hAnsi="Arial" w:cs="Arial"/>
          <w:sz w:val="22"/>
          <w:szCs w:val="22"/>
          <w:lang w:val="cs-CZ"/>
        </w:rPr>
        <w:t xml:space="preserve">Popis aktivit na nejbližší roky provozu pak obsahuje TZ SÚRAO č. </w:t>
      </w:r>
      <w:r w:rsidR="00802794">
        <w:rPr>
          <w:rFonts w:ascii="Arial" w:hAnsi="Arial" w:cs="Arial"/>
          <w:sz w:val="22"/>
          <w:szCs w:val="22"/>
          <w:lang w:val="cs-CZ"/>
        </w:rPr>
        <w:t xml:space="preserve">550/2021 </w:t>
      </w:r>
      <w:r w:rsidR="00903B63">
        <w:rPr>
          <w:rFonts w:ascii="Arial" w:hAnsi="Arial" w:cs="Arial"/>
          <w:sz w:val="22"/>
          <w:szCs w:val="22"/>
          <w:lang w:val="cs-CZ"/>
        </w:rPr>
        <w:t>„</w:t>
      </w:r>
      <w:r w:rsidR="00903B63" w:rsidRPr="00903B63">
        <w:rPr>
          <w:rFonts w:ascii="Arial" w:hAnsi="Arial" w:cs="Arial"/>
          <w:sz w:val="22"/>
          <w:szCs w:val="22"/>
          <w:lang w:val="cs-CZ"/>
        </w:rPr>
        <w:t>Priority plánu výzkumu, vývoje a demonstračních aktivit pro Podzemní výzkumné pracoviště Bukov 2021</w:t>
      </w:r>
      <w:r w:rsidR="00903B63">
        <w:rPr>
          <w:rFonts w:ascii="Arial" w:hAnsi="Arial" w:cs="Arial"/>
          <w:sz w:val="22"/>
          <w:szCs w:val="22"/>
          <w:lang w:val="cs-CZ"/>
        </w:rPr>
        <w:t xml:space="preserve">“. </w:t>
      </w:r>
      <w:r w:rsidR="003F18A6" w:rsidRPr="003F18A6">
        <w:rPr>
          <w:rFonts w:ascii="Arial" w:hAnsi="Arial" w:cs="Arial"/>
          <w:sz w:val="22"/>
          <w:szCs w:val="22"/>
          <w:lang w:val="cs-CZ"/>
        </w:rPr>
        <w:t>Mezi klíčové oblasti experimentů pro následující roky patří například vývoj metod charakterizace a modelování horninového prostředí, testování technologických postupů realizace ukládacích vrtů, vývoj a testování modelů ukládacích obalových souborů pro jejich použití v experimentech s fyzikálními modely ukládacích míst zabývajícími se studiem THM a</w:t>
      </w:r>
      <w:r w:rsidR="000F7813">
        <w:rPr>
          <w:rFonts w:ascii="Arial" w:hAnsi="Arial" w:cs="Arial"/>
          <w:sz w:val="22"/>
          <w:szCs w:val="22"/>
          <w:lang w:val="cs-CZ"/>
        </w:rPr>
        <w:t> </w:t>
      </w:r>
      <w:r w:rsidR="003F18A6" w:rsidRPr="003F18A6">
        <w:rPr>
          <w:rFonts w:ascii="Arial" w:hAnsi="Arial" w:cs="Arial"/>
          <w:sz w:val="22"/>
          <w:szCs w:val="22"/>
          <w:lang w:val="cs-CZ"/>
        </w:rPr>
        <w:t>THMC procesů, nebo také experimenty zaměřené na výzkum transportu látek v horninovém prostředí.</w:t>
      </w:r>
    </w:p>
    <w:p w14:paraId="3A7A6694" w14:textId="4BC3AB8E" w:rsidR="000B5C5C" w:rsidRDefault="00594EB2" w:rsidP="000F7813">
      <w:pPr>
        <w:pStyle w:val="NormlnNormlnA"/>
        <w:ind w:firstLine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Mezi </w:t>
      </w:r>
      <w:r w:rsidR="008E2721">
        <w:rPr>
          <w:rFonts w:ascii="Arial" w:hAnsi="Arial" w:cs="Arial"/>
          <w:sz w:val="22"/>
          <w:szCs w:val="22"/>
          <w:lang w:val="cs-CZ"/>
        </w:rPr>
        <w:t>nejdůležitější</w:t>
      </w:r>
      <w:r w:rsidR="00A31D89">
        <w:rPr>
          <w:rFonts w:ascii="Arial" w:hAnsi="Arial" w:cs="Arial"/>
          <w:sz w:val="22"/>
          <w:szCs w:val="22"/>
          <w:lang w:val="cs-CZ"/>
        </w:rPr>
        <w:t xml:space="preserve"> aktivity v</w:t>
      </w:r>
      <w:r w:rsidR="001A5FEC">
        <w:rPr>
          <w:rFonts w:ascii="Arial" w:hAnsi="Arial" w:cs="Arial"/>
          <w:sz w:val="22"/>
          <w:szCs w:val="22"/>
          <w:lang w:val="cs-CZ"/>
        </w:rPr>
        <w:t xml:space="preserve"> roce 2023 </w:t>
      </w:r>
      <w:r w:rsidR="00A31D89">
        <w:rPr>
          <w:rFonts w:ascii="Arial" w:hAnsi="Arial" w:cs="Arial"/>
          <w:sz w:val="22"/>
          <w:szCs w:val="22"/>
          <w:lang w:val="cs-CZ"/>
        </w:rPr>
        <w:t xml:space="preserve">bude patřit </w:t>
      </w:r>
      <w:r w:rsidR="00651700">
        <w:rPr>
          <w:rFonts w:ascii="Arial" w:hAnsi="Arial" w:cs="Arial"/>
          <w:sz w:val="22"/>
          <w:szCs w:val="22"/>
          <w:lang w:val="cs-CZ"/>
        </w:rPr>
        <w:t xml:space="preserve">například </w:t>
      </w:r>
      <w:r w:rsidR="00543E71">
        <w:rPr>
          <w:rFonts w:ascii="Arial" w:hAnsi="Arial" w:cs="Arial"/>
          <w:sz w:val="22"/>
          <w:szCs w:val="22"/>
          <w:lang w:val="cs-CZ"/>
        </w:rPr>
        <w:t>zahájení projektu demontáže Interakčního experimentu</w:t>
      </w:r>
      <w:r w:rsidR="00243419">
        <w:rPr>
          <w:rFonts w:ascii="Arial" w:hAnsi="Arial" w:cs="Arial"/>
          <w:sz w:val="22"/>
          <w:szCs w:val="22"/>
          <w:lang w:val="cs-CZ"/>
        </w:rPr>
        <w:t xml:space="preserve">. Projekt bude obnášet </w:t>
      </w:r>
      <w:r w:rsidR="00491AFC">
        <w:rPr>
          <w:rFonts w:ascii="Arial" w:hAnsi="Arial" w:cs="Arial"/>
          <w:sz w:val="22"/>
          <w:szCs w:val="22"/>
          <w:lang w:val="cs-CZ"/>
        </w:rPr>
        <w:t>rozebírání a</w:t>
      </w:r>
      <w:r w:rsidR="000F7813">
        <w:rPr>
          <w:rFonts w:ascii="Arial" w:hAnsi="Arial" w:cs="Arial"/>
          <w:sz w:val="22"/>
          <w:szCs w:val="22"/>
          <w:lang w:val="cs-CZ"/>
        </w:rPr>
        <w:t> </w:t>
      </w:r>
      <w:r w:rsidR="00491AFC">
        <w:rPr>
          <w:rFonts w:ascii="Arial" w:hAnsi="Arial" w:cs="Arial"/>
          <w:sz w:val="22"/>
          <w:szCs w:val="22"/>
          <w:lang w:val="cs-CZ"/>
        </w:rPr>
        <w:t xml:space="preserve">analýzy </w:t>
      </w:r>
      <w:r w:rsidR="002B3AAD">
        <w:rPr>
          <w:rFonts w:ascii="Arial" w:hAnsi="Arial" w:cs="Arial"/>
          <w:sz w:val="22"/>
          <w:szCs w:val="22"/>
          <w:lang w:val="cs-CZ"/>
        </w:rPr>
        <w:t>fyzikálních modelů</w:t>
      </w:r>
      <w:r w:rsidR="002E2C74">
        <w:rPr>
          <w:rFonts w:ascii="Arial" w:hAnsi="Arial" w:cs="Arial"/>
          <w:sz w:val="22"/>
          <w:szCs w:val="22"/>
          <w:lang w:val="cs-CZ"/>
        </w:rPr>
        <w:t xml:space="preserve"> určených pro studium</w:t>
      </w:r>
      <w:r w:rsidR="00A65F97">
        <w:rPr>
          <w:rFonts w:ascii="Arial" w:hAnsi="Arial" w:cs="Arial"/>
          <w:sz w:val="22"/>
          <w:szCs w:val="22"/>
          <w:lang w:val="cs-CZ"/>
        </w:rPr>
        <w:t xml:space="preserve"> stability a interakcí kandidátních materiálů inženýrských bariér HÚ.</w:t>
      </w:r>
      <w:r w:rsidR="000A43CC">
        <w:rPr>
          <w:rFonts w:ascii="Arial" w:hAnsi="Arial" w:cs="Arial"/>
          <w:sz w:val="22"/>
          <w:szCs w:val="22"/>
          <w:lang w:val="cs-CZ"/>
        </w:rPr>
        <w:t xml:space="preserve"> Dále bude</w:t>
      </w:r>
      <w:r w:rsidR="00D90E4C">
        <w:rPr>
          <w:rFonts w:ascii="Arial" w:hAnsi="Arial" w:cs="Arial"/>
          <w:sz w:val="22"/>
          <w:szCs w:val="22"/>
          <w:lang w:val="cs-CZ"/>
        </w:rPr>
        <w:t xml:space="preserve"> v řešení klíčová etapa projektu Puklinová konektivita</w:t>
      </w:r>
      <w:r w:rsidR="0082741F">
        <w:rPr>
          <w:rFonts w:ascii="Arial" w:hAnsi="Arial" w:cs="Arial"/>
          <w:sz w:val="22"/>
          <w:szCs w:val="22"/>
          <w:lang w:val="cs-CZ"/>
        </w:rPr>
        <w:t xml:space="preserve">, kdy budou </w:t>
      </w:r>
      <w:r w:rsidR="00F01B36">
        <w:rPr>
          <w:rFonts w:ascii="Arial" w:hAnsi="Arial" w:cs="Arial"/>
          <w:sz w:val="22"/>
          <w:szCs w:val="22"/>
          <w:lang w:val="cs-CZ"/>
        </w:rPr>
        <w:t xml:space="preserve">na zájmovém stanovišti (soustava testovacích vrtů) </w:t>
      </w:r>
      <w:r w:rsidR="0082741F">
        <w:rPr>
          <w:rFonts w:ascii="Arial" w:hAnsi="Arial" w:cs="Arial"/>
          <w:sz w:val="22"/>
          <w:szCs w:val="22"/>
          <w:lang w:val="cs-CZ"/>
        </w:rPr>
        <w:t>realizovány stopovací zkoušky</w:t>
      </w:r>
      <w:r w:rsidR="00F01B36">
        <w:rPr>
          <w:rFonts w:ascii="Arial" w:hAnsi="Arial" w:cs="Arial"/>
          <w:sz w:val="22"/>
          <w:szCs w:val="22"/>
          <w:lang w:val="cs-CZ"/>
        </w:rPr>
        <w:t xml:space="preserve"> sled</w:t>
      </w:r>
      <w:r w:rsidR="00F54DC0">
        <w:rPr>
          <w:rFonts w:ascii="Arial" w:hAnsi="Arial" w:cs="Arial"/>
          <w:sz w:val="22"/>
          <w:szCs w:val="22"/>
          <w:lang w:val="cs-CZ"/>
        </w:rPr>
        <w:t>ující proudění vody a transport látek v puklinovém horninovém prostředí.</w:t>
      </w:r>
      <w:r w:rsidR="006F2137">
        <w:rPr>
          <w:rFonts w:ascii="Arial" w:hAnsi="Arial" w:cs="Arial"/>
          <w:sz w:val="22"/>
          <w:szCs w:val="22"/>
          <w:lang w:val="cs-CZ"/>
        </w:rPr>
        <w:t xml:space="preserve"> </w:t>
      </w:r>
      <w:r w:rsidR="00AE375E">
        <w:rPr>
          <w:rFonts w:ascii="Arial" w:hAnsi="Arial" w:cs="Arial"/>
          <w:sz w:val="22"/>
          <w:szCs w:val="22"/>
          <w:lang w:val="cs-CZ"/>
        </w:rPr>
        <w:t>V rámci projektu Teplotního monitoringu</w:t>
      </w:r>
      <w:r w:rsidR="00294CB3">
        <w:rPr>
          <w:rFonts w:ascii="Arial" w:hAnsi="Arial" w:cs="Arial"/>
          <w:sz w:val="22"/>
          <w:szCs w:val="22"/>
          <w:lang w:val="cs-CZ"/>
        </w:rPr>
        <w:t xml:space="preserve"> b</w:t>
      </w:r>
      <w:r w:rsidR="006F2137">
        <w:rPr>
          <w:rFonts w:ascii="Arial" w:hAnsi="Arial" w:cs="Arial"/>
          <w:sz w:val="22"/>
          <w:szCs w:val="22"/>
          <w:lang w:val="cs-CZ"/>
        </w:rPr>
        <w:t>ude zaháje</w:t>
      </w:r>
      <w:r w:rsidR="00294CB3">
        <w:rPr>
          <w:rFonts w:ascii="Arial" w:hAnsi="Arial" w:cs="Arial"/>
          <w:sz w:val="22"/>
          <w:szCs w:val="22"/>
          <w:lang w:val="cs-CZ"/>
        </w:rPr>
        <w:t xml:space="preserve">n sběr informací </w:t>
      </w:r>
      <w:r w:rsidR="00313794">
        <w:rPr>
          <w:rFonts w:ascii="Arial" w:hAnsi="Arial" w:cs="Arial"/>
          <w:sz w:val="22"/>
          <w:szCs w:val="22"/>
          <w:lang w:val="cs-CZ"/>
        </w:rPr>
        <w:t>o teplotách v horninovém masivu v různých částech PVP Bukov.</w:t>
      </w:r>
      <w:r w:rsidR="002E6DBE">
        <w:rPr>
          <w:rFonts w:ascii="Arial" w:hAnsi="Arial" w:cs="Arial"/>
          <w:sz w:val="22"/>
          <w:szCs w:val="22"/>
          <w:lang w:val="cs-CZ"/>
        </w:rPr>
        <w:t xml:space="preserve"> </w:t>
      </w:r>
      <w:r w:rsidR="006B782A">
        <w:rPr>
          <w:rFonts w:ascii="Arial" w:hAnsi="Arial" w:cs="Arial"/>
          <w:sz w:val="22"/>
          <w:szCs w:val="22"/>
          <w:lang w:val="cs-CZ"/>
        </w:rPr>
        <w:t>Bude probíhat první rok zatěžovací fáze fyzikálních modelů Korozního experimentu</w:t>
      </w:r>
      <w:r w:rsidR="00B763AB">
        <w:rPr>
          <w:rFonts w:ascii="Arial" w:hAnsi="Arial" w:cs="Arial"/>
          <w:sz w:val="22"/>
          <w:szCs w:val="22"/>
          <w:lang w:val="cs-CZ"/>
        </w:rPr>
        <w:t xml:space="preserve">, který je určen pro studium </w:t>
      </w:r>
      <w:r w:rsidR="00FD572E">
        <w:rPr>
          <w:rFonts w:ascii="Arial" w:hAnsi="Arial" w:cs="Arial"/>
          <w:sz w:val="22"/>
          <w:szCs w:val="22"/>
          <w:lang w:val="cs-CZ"/>
        </w:rPr>
        <w:t>korozních rychlostí kandidátních materiálů pro český UOS.</w:t>
      </w:r>
      <w:r w:rsidR="00892A5C">
        <w:rPr>
          <w:rFonts w:ascii="Arial" w:hAnsi="Arial" w:cs="Arial"/>
          <w:sz w:val="22"/>
          <w:szCs w:val="22"/>
          <w:lang w:val="cs-CZ"/>
        </w:rPr>
        <w:t xml:space="preserve"> </w:t>
      </w:r>
      <w:r w:rsidR="000B5C5C">
        <w:rPr>
          <w:rFonts w:ascii="Arial" w:hAnsi="Arial" w:cs="Arial"/>
          <w:sz w:val="22"/>
          <w:szCs w:val="22"/>
          <w:lang w:val="cs-CZ"/>
        </w:rPr>
        <w:t xml:space="preserve">V rámci </w:t>
      </w:r>
      <w:r w:rsidR="002A0DFE">
        <w:rPr>
          <w:rFonts w:ascii="Arial" w:hAnsi="Arial" w:cs="Arial"/>
          <w:sz w:val="22"/>
          <w:szCs w:val="22"/>
          <w:lang w:val="cs-CZ"/>
        </w:rPr>
        <w:t xml:space="preserve">probíhající výstavby nové části laboratoře (PVP Bukov II) bude pokračovat projekt </w:t>
      </w:r>
      <w:r w:rsidR="00C40004">
        <w:rPr>
          <w:rFonts w:ascii="Arial" w:hAnsi="Arial" w:cs="Arial"/>
          <w:sz w:val="22"/>
          <w:szCs w:val="22"/>
          <w:lang w:val="cs-CZ"/>
        </w:rPr>
        <w:t xml:space="preserve">Geologické a geotechnické charakterizace. </w:t>
      </w:r>
      <w:r w:rsidR="00682E11">
        <w:rPr>
          <w:rFonts w:ascii="Arial" w:hAnsi="Arial" w:cs="Arial"/>
          <w:sz w:val="22"/>
          <w:szCs w:val="22"/>
          <w:lang w:val="cs-CZ"/>
        </w:rPr>
        <w:t xml:space="preserve">Důležitou součástí tohoto projektu je vývoj a testování klasifikačních systémů </w:t>
      </w:r>
      <w:r w:rsidR="00892A5C">
        <w:rPr>
          <w:rFonts w:ascii="Arial" w:hAnsi="Arial" w:cs="Arial"/>
          <w:sz w:val="22"/>
          <w:szCs w:val="22"/>
          <w:lang w:val="cs-CZ"/>
        </w:rPr>
        <w:t>horninového prostředí v budoucnu aplikovatelných při výstavbě HÚ.</w:t>
      </w:r>
      <w:r w:rsidR="00910325">
        <w:rPr>
          <w:rFonts w:ascii="Arial" w:hAnsi="Arial" w:cs="Arial"/>
          <w:sz w:val="22"/>
          <w:szCs w:val="22"/>
          <w:lang w:val="cs-CZ"/>
        </w:rPr>
        <w:t xml:space="preserve"> Velmi </w:t>
      </w:r>
      <w:r w:rsidR="00A842D7">
        <w:rPr>
          <w:rFonts w:ascii="Arial" w:hAnsi="Arial" w:cs="Arial"/>
          <w:sz w:val="22"/>
          <w:szCs w:val="22"/>
          <w:lang w:val="cs-CZ"/>
        </w:rPr>
        <w:t>důležitým úkolem pro rok 2023 je</w:t>
      </w:r>
      <w:r w:rsidR="00BF1FA6">
        <w:rPr>
          <w:rFonts w:ascii="Arial" w:hAnsi="Arial" w:cs="Arial"/>
          <w:sz w:val="22"/>
          <w:szCs w:val="22"/>
          <w:lang w:val="cs-CZ"/>
        </w:rPr>
        <w:t xml:space="preserve"> také</w:t>
      </w:r>
      <w:r w:rsidR="00A842D7">
        <w:rPr>
          <w:rFonts w:ascii="Arial" w:hAnsi="Arial" w:cs="Arial"/>
          <w:sz w:val="22"/>
          <w:szCs w:val="22"/>
          <w:lang w:val="cs-CZ"/>
        </w:rPr>
        <w:t xml:space="preserve"> zahájení projektu</w:t>
      </w:r>
      <w:r w:rsidR="0024367E">
        <w:rPr>
          <w:rFonts w:ascii="Arial" w:hAnsi="Arial" w:cs="Arial"/>
          <w:sz w:val="22"/>
          <w:szCs w:val="22"/>
          <w:lang w:val="cs-CZ"/>
        </w:rPr>
        <w:t xml:space="preserve"> testování realizace velkoprofilových vrtů</w:t>
      </w:r>
      <w:r w:rsidR="00BF1FA6">
        <w:rPr>
          <w:rFonts w:ascii="Arial" w:hAnsi="Arial" w:cs="Arial"/>
          <w:sz w:val="22"/>
          <w:szCs w:val="22"/>
          <w:lang w:val="cs-CZ"/>
        </w:rPr>
        <w:t>, na kterém jsou závislé plánované experimenty</w:t>
      </w:r>
      <w:r w:rsidR="00E66DCE">
        <w:rPr>
          <w:rFonts w:ascii="Arial" w:hAnsi="Arial" w:cs="Arial"/>
          <w:sz w:val="22"/>
          <w:szCs w:val="22"/>
          <w:lang w:val="cs-CZ"/>
        </w:rPr>
        <w:t xml:space="preserve"> </w:t>
      </w:r>
      <w:r w:rsidR="00113756">
        <w:rPr>
          <w:rFonts w:ascii="Arial" w:hAnsi="Arial" w:cs="Arial"/>
          <w:sz w:val="22"/>
          <w:szCs w:val="22"/>
          <w:lang w:val="cs-CZ"/>
        </w:rPr>
        <w:t>výstavby fyzikálních modelů ukládacích míst.</w:t>
      </w:r>
    </w:p>
    <w:p w14:paraId="64B5CB1F" w14:textId="77777777" w:rsidR="007C4477" w:rsidRPr="007727F8" w:rsidRDefault="007C4477" w:rsidP="007C4477">
      <w:pPr>
        <w:pStyle w:val="Odstavecseseznamem"/>
        <w:spacing w:after="0" w:line="240" w:lineRule="auto"/>
        <w:ind w:left="714"/>
        <w:rPr>
          <w:rFonts w:ascii="Arial" w:hAnsi="Arial" w:cs="Arial"/>
        </w:rPr>
      </w:pPr>
    </w:p>
    <w:p w14:paraId="2D3E4AD7" w14:textId="642112F5" w:rsidR="007C4477" w:rsidRPr="0017010C" w:rsidRDefault="007C4477" w:rsidP="007C4477">
      <w:pPr>
        <w:pStyle w:val="Nadpis2"/>
        <w:rPr>
          <w:rFonts w:ascii="Arial" w:hAnsi="Arial" w:cs="Arial"/>
        </w:rPr>
      </w:pPr>
      <w:bookmarkStart w:id="100" w:name="_Toc106096099"/>
      <w:bookmarkStart w:id="101" w:name="_Toc45537992"/>
      <w:r w:rsidRPr="0017010C">
        <w:rPr>
          <w:rFonts w:ascii="Arial" w:hAnsi="Arial" w:cs="Arial"/>
        </w:rPr>
        <w:t>Mezinárodní spolupráce a</w:t>
      </w:r>
      <w:r w:rsidR="008C17C0">
        <w:rPr>
          <w:rFonts w:ascii="Arial" w:hAnsi="Arial" w:cs="Arial"/>
        </w:rPr>
        <w:t> </w:t>
      </w:r>
      <w:r w:rsidRPr="0017010C">
        <w:rPr>
          <w:rFonts w:ascii="Arial" w:hAnsi="Arial" w:cs="Arial"/>
        </w:rPr>
        <w:t>další činnosti</w:t>
      </w:r>
      <w:bookmarkEnd w:id="100"/>
      <w:r w:rsidRPr="0017010C">
        <w:rPr>
          <w:rFonts w:ascii="Arial" w:hAnsi="Arial" w:cs="Arial"/>
        </w:rPr>
        <w:t xml:space="preserve"> </w:t>
      </w:r>
      <w:bookmarkEnd w:id="101"/>
    </w:p>
    <w:p w14:paraId="49C9E722" w14:textId="1DC9D580" w:rsidR="007C4477" w:rsidRPr="007727F8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727F8">
        <w:rPr>
          <w:rFonts w:ascii="Arial" w:hAnsi="Arial" w:cs="Arial"/>
          <w:sz w:val="22"/>
          <w:szCs w:val="22"/>
        </w:rPr>
        <w:t>Nedílnou součástí vývoje HÚ je zapojení do mezinárodní spolupráce, neboť právě přenos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sdílení informací v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oblasti ukládání RAO jsou velmi důležité. Tato spolupráce probíhá jednak na multilaterální úrovni (např. zapojením do vyhlašovaných projektů EU či pracovních skupin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 xml:space="preserve">projektů OECD/NEA či </w:t>
      </w:r>
      <w:r w:rsidR="00561D63">
        <w:rPr>
          <w:rFonts w:ascii="Arial" w:hAnsi="Arial" w:cs="Arial"/>
          <w:sz w:val="22"/>
          <w:szCs w:val="22"/>
        </w:rPr>
        <w:t>IAEA</w:t>
      </w:r>
      <w:r w:rsidRPr="007727F8">
        <w:rPr>
          <w:rFonts w:ascii="Arial" w:hAnsi="Arial" w:cs="Arial"/>
          <w:sz w:val="22"/>
          <w:szCs w:val="22"/>
        </w:rPr>
        <w:t>) a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dále na bilaterální úrovni (např. spolupráce s</w:t>
      </w:r>
      <w:r w:rsidR="008C17C0">
        <w:rPr>
          <w:rFonts w:ascii="Arial" w:hAnsi="Arial" w:cs="Arial"/>
          <w:sz w:val="22"/>
          <w:szCs w:val="22"/>
        </w:rPr>
        <w:t> </w:t>
      </w:r>
      <w:r w:rsidRPr="007727F8">
        <w:rPr>
          <w:rFonts w:ascii="Arial" w:hAnsi="Arial" w:cs="Arial"/>
          <w:sz w:val="22"/>
          <w:szCs w:val="22"/>
        </w:rPr>
        <w:t>Posiva).</w:t>
      </w:r>
    </w:p>
    <w:p w14:paraId="61B4D2B3" w14:textId="38561660" w:rsidR="007C4477" w:rsidRPr="0023597E" w:rsidRDefault="007C4477" w:rsidP="007C4477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7727F8">
        <w:rPr>
          <w:rFonts w:ascii="Arial" w:hAnsi="Arial" w:cs="Arial"/>
        </w:rPr>
        <w:t>Velmi důležitá je činnost, která je realizována 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evropském projektu EURAD. Cílem tohoto programu je realizovat společný program výzkumu a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znalostního managementu aktivit na evropské úrovni, které sdružují a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doplňují programy z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členských států EU pro vytvoření udržitelného a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veřejně přijatelného řešení pro nakládání s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RAO 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zemích EU.</w:t>
      </w:r>
      <w:r w:rsidR="00FB0D25">
        <w:rPr>
          <w:rFonts w:ascii="Arial" w:hAnsi="Arial" w:cs="Arial"/>
        </w:rPr>
        <w:t xml:space="preserve"> </w:t>
      </w:r>
      <w:r w:rsidR="00AA4225">
        <w:rPr>
          <w:rFonts w:ascii="Arial" w:hAnsi="Arial" w:cs="Arial"/>
        </w:rPr>
        <w:t xml:space="preserve">V roce 2023 budou také probíhat aktivity pro přípravu navazujícího projektu na evropské úrovni. </w:t>
      </w:r>
      <w:r w:rsidRPr="007727F8">
        <w:rPr>
          <w:rFonts w:ascii="Arial" w:hAnsi="Arial" w:cs="Arial"/>
        </w:rPr>
        <w:t>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rámci zahraniční spolupráce uzavřela Správa memoranda o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porozumění s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řadou zahraničních institucí zajišťujících oblast ukládání radioaktivních odpadů, 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přípravě jsou další (např. s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>polskou organizací ZUOP). 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 xml:space="preserve">roce </w:t>
      </w:r>
      <w:r w:rsidR="00561D63" w:rsidRPr="007727F8">
        <w:rPr>
          <w:rFonts w:ascii="Arial" w:hAnsi="Arial" w:cs="Arial"/>
        </w:rPr>
        <w:t>202</w:t>
      </w:r>
      <w:r w:rsidR="00561D63">
        <w:rPr>
          <w:rFonts w:ascii="Arial" w:hAnsi="Arial" w:cs="Arial"/>
        </w:rPr>
        <w:t>3</w:t>
      </w:r>
      <w:r w:rsidR="00561D63" w:rsidRPr="007727F8">
        <w:rPr>
          <w:rFonts w:ascii="Arial" w:hAnsi="Arial" w:cs="Arial"/>
        </w:rPr>
        <w:t xml:space="preserve"> </w:t>
      </w:r>
      <w:r w:rsidRPr="007727F8">
        <w:rPr>
          <w:rFonts w:ascii="Arial" w:hAnsi="Arial" w:cs="Arial"/>
        </w:rPr>
        <w:t>Správa předpokládá pokračování všech mezinárodních projektů</w:t>
      </w:r>
      <w:r w:rsidR="00561D63">
        <w:rPr>
          <w:rFonts w:ascii="Arial" w:hAnsi="Arial" w:cs="Arial"/>
        </w:rPr>
        <w:t>.</w:t>
      </w:r>
      <w:r w:rsidRPr="007727F8">
        <w:rPr>
          <w:rFonts w:ascii="Arial" w:hAnsi="Arial" w:cs="Arial"/>
        </w:rPr>
        <w:t xml:space="preserve"> Dále předpokládá pokračování projektů v</w:t>
      </w:r>
      <w:r w:rsidR="008C17C0">
        <w:rPr>
          <w:rFonts w:ascii="Arial" w:hAnsi="Arial" w:cs="Arial"/>
        </w:rPr>
        <w:t> </w:t>
      </w:r>
      <w:r w:rsidRPr="007727F8">
        <w:rPr>
          <w:rFonts w:ascii="Arial" w:hAnsi="Arial" w:cs="Arial"/>
        </w:rPr>
        <w:t xml:space="preserve">podzemní laboratoři GTS </w:t>
      </w:r>
      <w:r w:rsidRPr="0023597E">
        <w:rPr>
          <w:rFonts w:ascii="Arial" w:hAnsi="Arial" w:cs="Arial"/>
        </w:rPr>
        <w:t>(M</w:t>
      </w:r>
      <w:r w:rsidR="001B0BD2" w:rsidRPr="0023597E">
        <w:rPr>
          <w:rFonts w:ascii="Arial" w:hAnsi="Arial" w:cs="Arial"/>
        </w:rPr>
        <w:t>a</w:t>
      </w:r>
      <w:r w:rsidRPr="0023597E">
        <w:rPr>
          <w:rFonts w:ascii="Arial" w:hAnsi="Arial" w:cs="Arial"/>
        </w:rPr>
        <w:t>C</w:t>
      </w:r>
      <w:r w:rsidR="001B0BD2" w:rsidRPr="0023597E">
        <w:rPr>
          <w:rFonts w:ascii="Arial" w:hAnsi="Arial" w:cs="Arial"/>
        </w:rPr>
        <w:t>o</w:t>
      </w:r>
      <w:r w:rsidRPr="0023597E">
        <w:rPr>
          <w:rFonts w:ascii="Arial" w:hAnsi="Arial" w:cs="Arial"/>
        </w:rPr>
        <w:t>T</w:t>
      </w:r>
      <w:r w:rsidR="001B0BD2" w:rsidRPr="0023597E">
        <w:rPr>
          <w:rFonts w:ascii="Arial" w:hAnsi="Arial" w:cs="Arial"/>
        </w:rPr>
        <w:t>e</w:t>
      </w:r>
      <w:r w:rsidRPr="0023597E">
        <w:rPr>
          <w:rFonts w:ascii="Arial" w:hAnsi="Arial" w:cs="Arial"/>
        </w:rPr>
        <w:t xml:space="preserve">, </w:t>
      </w:r>
      <w:r w:rsidR="0045446E" w:rsidRPr="0023597E">
        <w:rPr>
          <w:rFonts w:ascii="Arial" w:hAnsi="Arial" w:cs="Arial"/>
        </w:rPr>
        <w:t>HotBent</w:t>
      </w:r>
      <w:r w:rsidR="00F221C5">
        <w:rPr>
          <w:rFonts w:ascii="Arial" w:hAnsi="Arial" w:cs="Arial"/>
        </w:rPr>
        <w:t xml:space="preserve"> </w:t>
      </w:r>
      <w:r w:rsidR="0045446E" w:rsidRPr="0023597E">
        <w:rPr>
          <w:rFonts w:ascii="Arial" w:hAnsi="Arial" w:cs="Arial"/>
        </w:rPr>
        <w:t>a</w:t>
      </w:r>
      <w:r w:rsidRPr="0023597E">
        <w:rPr>
          <w:rFonts w:ascii="Arial" w:hAnsi="Arial" w:cs="Arial"/>
        </w:rPr>
        <w:t xml:space="preserve"> LTD). </w:t>
      </w:r>
      <w:r w:rsidR="00055265" w:rsidRPr="0023597E">
        <w:rPr>
          <w:rFonts w:ascii="Arial" w:hAnsi="Arial" w:cs="Arial"/>
        </w:rPr>
        <w:t>V ro</w:t>
      </w:r>
      <w:r w:rsidR="00E85F50" w:rsidRPr="0023597E">
        <w:rPr>
          <w:rFonts w:ascii="Arial" w:hAnsi="Arial" w:cs="Arial"/>
        </w:rPr>
        <w:t>ce</w:t>
      </w:r>
      <w:r w:rsidR="00055265" w:rsidRPr="0023597E">
        <w:rPr>
          <w:rFonts w:ascii="Arial" w:hAnsi="Arial" w:cs="Arial"/>
        </w:rPr>
        <w:t xml:space="preserve"> 2023 bude pokračovat</w:t>
      </w:r>
      <w:r w:rsidR="006F3A28" w:rsidRPr="0023597E">
        <w:rPr>
          <w:rFonts w:ascii="Arial" w:hAnsi="Arial" w:cs="Arial"/>
        </w:rPr>
        <w:t xml:space="preserve"> mezinárodní projekt zaměřený na modelování</w:t>
      </w:r>
      <w:r w:rsidR="00D87FAA" w:rsidRPr="0023597E">
        <w:rPr>
          <w:rFonts w:ascii="Arial" w:hAnsi="Arial" w:cs="Arial"/>
        </w:rPr>
        <w:t xml:space="preserve"> THMC procesů</w:t>
      </w:r>
      <w:r w:rsidR="00055265" w:rsidRPr="0023597E">
        <w:rPr>
          <w:rFonts w:ascii="Arial" w:hAnsi="Arial" w:cs="Arial"/>
        </w:rPr>
        <w:t xml:space="preserve"> </w:t>
      </w:r>
      <w:r w:rsidR="00E85F50" w:rsidRPr="0023597E">
        <w:rPr>
          <w:rFonts w:ascii="Arial" w:hAnsi="Arial" w:cs="Arial"/>
        </w:rPr>
        <w:t>DECOVALEX2023</w:t>
      </w:r>
      <w:r w:rsidR="00D87FAA" w:rsidRPr="0023597E">
        <w:rPr>
          <w:rFonts w:ascii="Arial" w:hAnsi="Arial" w:cs="Arial"/>
        </w:rPr>
        <w:t>.</w:t>
      </w:r>
      <w:r w:rsidR="00FB0D25" w:rsidRPr="0023597E">
        <w:rPr>
          <w:rFonts w:ascii="Arial" w:hAnsi="Arial" w:cs="Arial"/>
        </w:rPr>
        <w:t xml:space="preserve"> </w:t>
      </w:r>
    </w:p>
    <w:p w14:paraId="1A73613F" w14:textId="359B3224" w:rsidR="00FB0D25" w:rsidRPr="007727F8" w:rsidRDefault="00FB0D25" w:rsidP="007C4477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23597E">
        <w:rPr>
          <w:rFonts w:ascii="Arial" w:hAnsi="Arial" w:cs="Arial"/>
        </w:rPr>
        <w:t>Dále bude realizován trial test provozu prvního hlubinného úložiště na světě ONKALO. SÚRAO jako významný partner finské společnosti POSIVA byl</w:t>
      </w:r>
      <w:r w:rsidR="00AE7085">
        <w:rPr>
          <w:rFonts w:ascii="Arial" w:hAnsi="Arial" w:cs="Arial"/>
        </w:rPr>
        <w:t>a</w:t>
      </w:r>
      <w:r w:rsidRPr="0023597E">
        <w:rPr>
          <w:rFonts w:ascii="Arial" w:hAnsi="Arial" w:cs="Arial"/>
        </w:rPr>
        <w:t xml:space="preserve"> k tomuto unikátnímu testu pozván</w:t>
      </w:r>
      <w:r w:rsidR="00AE7085">
        <w:rPr>
          <w:rFonts w:ascii="Arial" w:hAnsi="Arial" w:cs="Arial"/>
        </w:rPr>
        <w:t>a</w:t>
      </w:r>
      <w:r w:rsidRPr="002359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1040493" w14:textId="77777777" w:rsidR="007C4477" w:rsidRPr="00AC0672" w:rsidRDefault="007C4477" w:rsidP="007C4477">
      <w:pPr>
        <w:rPr>
          <w:rFonts w:ascii="Arial" w:hAnsi="Arial" w:cs="Arial"/>
          <w:sz w:val="22"/>
          <w:szCs w:val="22"/>
        </w:rPr>
      </w:pPr>
    </w:p>
    <w:p w14:paraId="42307CA7" w14:textId="77777777" w:rsidR="007C4477" w:rsidRPr="00957181" w:rsidRDefault="007C4477" w:rsidP="007C4477">
      <w:pPr>
        <w:pStyle w:val="Nadpis2"/>
        <w:rPr>
          <w:rFonts w:ascii="Arial" w:hAnsi="Arial" w:cs="Arial"/>
        </w:rPr>
      </w:pPr>
      <w:bookmarkStart w:id="102" w:name="_Toc4663421"/>
      <w:bookmarkStart w:id="103" w:name="_Toc106096100"/>
      <w:r w:rsidRPr="00957181">
        <w:rPr>
          <w:rFonts w:ascii="Arial" w:hAnsi="Arial" w:cs="Arial"/>
        </w:rPr>
        <w:lastRenderedPageBreak/>
        <w:t>Rozpočet pro přípravu HÚ (v tis. Kč)</w:t>
      </w:r>
      <w:bookmarkEnd w:id="102"/>
      <w:bookmarkEnd w:id="103"/>
    </w:p>
    <w:p w14:paraId="592AF93E" w14:textId="77777777" w:rsidR="007C4477" w:rsidRPr="00957181" w:rsidRDefault="007C4477" w:rsidP="007C447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4540"/>
        <w:gridCol w:w="1235"/>
        <w:gridCol w:w="1235"/>
        <w:gridCol w:w="1161"/>
      </w:tblGrid>
      <w:tr w:rsidR="007C4477" w:rsidRPr="00957181" w14:paraId="747F5B32" w14:textId="77777777" w:rsidTr="00447E76">
        <w:trPr>
          <w:trHeight w:val="2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B2E9" w14:textId="77777777" w:rsidR="007C4477" w:rsidRPr="00957181" w:rsidRDefault="007C4477" w:rsidP="00447E76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957181">
              <w:rPr>
                <w:rFonts w:ascii="Arial" w:hAnsi="Arial" w:cs="Arial"/>
                <w:bCs/>
                <w:sz w:val="18"/>
                <w:szCs w:val="18"/>
              </w:rPr>
              <w:t>Položka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8A5B" w14:textId="77777777" w:rsidR="007C4477" w:rsidRPr="00957181" w:rsidRDefault="007C4477" w:rsidP="00447E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57181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AC9C" w14:textId="73FFC54F" w:rsidR="007C4477" w:rsidRPr="00957181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181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A47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6B790" w14:textId="072A7002" w:rsidR="007C4477" w:rsidRPr="00957181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181">
              <w:rPr>
                <w:rFonts w:ascii="Arial" w:hAnsi="Arial" w:cs="Arial"/>
                <w:sz w:val="18"/>
                <w:szCs w:val="18"/>
              </w:rPr>
              <w:t>Rozpočet 202</w:t>
            </w:r>
            <w:r w:rsidR="005A47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CF73" w14:textId="77777777" w:rsidR="007C4477" w:rsidRPr="00957181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181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</w:tr>
      <w:tr w:rsidR="000D5F61" w:rsidRPr="00957181" w14:paraId="62B36041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6FF" w14:textId="77777777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BF6" w14:textId="3D537441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88B8" w14:textId="27E828DE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175 068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0FB" w14:textId="61DF8C39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223 650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A87B" w14:textId="7A4616FD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</w:t>
            </w:r>
          </w:p>
        </w:tc>
      </w:tr>
      <w:tr w:rsidR="000D5F61" w:rsidRPr="00957181" w14:paraId="6F4E98EB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7FAA" w14:textId="342D8E38" w:rsidR="000D5F6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83DD" w14:textId="7B071ADC" w:rsidR="000D5F6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NEINVESTIČNÍ TRANSFERY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665E" w14:textId="31C8925B" w:rsidR="000D5F6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D6A6" w14:textId="796703A3" w:rsidR="000D5F6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6887A" w14:textId="23BC3A72" w:rsidR="000D5F6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D5F61" w:rsidRPr="00957181" w14:paraId="156665C5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809B32" w14:textId="77777777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CE911F" w14:textId="77777777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A248CD" w14:textId="2EAAC10A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175 068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CFA196" w14:textId="40470DAA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224 010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76CB6A" w14:textId="4822F6FC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</w:t>
            </w:r>
          </w:p>
        </w:tc>
      </w:tr>
      <w:tr w:rsidR="000D5F61" w:rsidRPr="00957181" w14:paraId="12AFC369" w14:textId="77777777" w:rsidTr="00447E76">
        <w:trPr>
          <w:trHeight w:val="2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5AFC41" w14:textId="77777777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8BFA3F" w14:textId="77777777" w:rsidR="000D5F61" w:rsidRPr="00957181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0BF1F0" w14:textId="7F6A64BD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236 188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4D8716" w14:textId="4FFDF24B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276 368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4448F5" w14:textId="604443C6" w:rsidR="000D5F61" w:rsidRPr="00957181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1,17</w:t>
            </w:r>
          </w:p>
        </w:tc>
      </w:tr>
    </w:tbl>
    <w:p w14:paraId="7BE855E7" w14:textId="77777777" w:rsidR="007C4477" w:rsidRPr="00957181" w:rsidRDefault="007C4477" w:rsidP="007C447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B34790E" w14:textId="48E09D5B" w:rsidR="007C4477" w:rsidRPr="00957181" w:rsidRDefault="007C4477" w:rsidP="007C4477">
      <w:pPr>
        <w:pStyle w:val="Zkladntext"/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Běžné výdaje zahrnují zejména výdaje</w:t>
      </w:r>
      <w:r>
        <w:rPr>
          <w:rFonts w:ascii="Arial" w:hAnsi="Arial" w:cs="Arial"/>
          <w:sz w:val="22"/>
          <w:szCs w:val="22"/>
        </w:rPr>
        <w:t xml:space="preserve"> na</w:t>
      </w:r>
      <w:r w:rsidRPr="00957181">
        <w:rPr>
          <w:rFonts w:ascii="Arial" w:hAnsi="Arial" w:cs="Arial"/>
          <w:sz w:val="22"/>
          <w:szCs w:val="22"/>
        </w:rPr>
        <w:t xml:space="preserve"> zajištění provozu PVP Bukov, na konzultační činnosti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odborné posudky k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projektům souvisejícím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programem přípravy HÚ. Kapitálové výdaje zahrnují náklady na projektové, výzkumné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vývojové práce pro hlubinné úložiště </w:t>
      </w:r>
      <w:r w:rsidRPr="00C414D7"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Pr="00C414D7">
        <w:rPr>
          <w:rFonts w:ascii="Arial" w:hAnsi="Arial" w:cs="Arial"/>
          <w:sz w:val="22"/>
          <w:szCs w:val="22"/>
        </w:rPr>
        <w:t>rozšíření PVP Bukov.</w:t>
      </w:r>
    </w:p>
    <w:p w14:paraId="4714C48F" w14:textId="77777777" w:rsidR="007C4477" w:rsidRPr="00957181" w:rsidRDefault="007C4477" w:rsidP="007C447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2C57DD1" w14:textId="71A263D1" w:rsidR="007C4477" w:rsidRPr="00957181" w:rsidRDefault="007C4477" w:rsidP="007C4477">
      <w:pPr>
        <w:pStyle w:val="Nadpis1"/>
        <w:rPr>
          <w:rFonts w:ascii="Arial" w:hAnsi="Arial" w:cs="Arial"/>
        </w:rPr>
      </w:pPr>
      <w:bookmarkStart w:id="104" w:name="_Toc4663422"/>
      <w:bookmarkStart w:id="105" w:name="_Toc106096101"/>
      <w:bookmarkStart w:id="106" w:name="_Toc432928756"/>
      <w:bookmarkStart w:id="107" w:name="_Toc432928820"/>
      <w:bookmarkStart w:id="108" w:name="_Toc432928945"/>
      <w:bookmarkStart w:id="109" w:name="_Toc432987590"/>
      <w:r w:rsidRPr="00957181">
        <w:rPr>
          <w:rFonts w:ascii="Arial" w:hAnsi="Arial" w:cs="Arial"/>
        </w:rPr>
        <w:t>Komunikace s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>veřejností a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>podpora dosažení cílů Koncepce</w:t>
      </w:r>
      <w:bookmarkEnd w:id="104"/>
      <w:bookmarkEnd w:id="105"/>
    </w:p>
    <w:p w14:paraId="52EF2430" w14:textId="2E5D25E3" w:rsidR="00803A49" w:rsidRDefault="00803A49" w:rsidP="00803A49">
      <w:pPr>
        <w:pStyle w:val="Normln0"/>
        <w:widowControl/>
        <w:autoSpaceDE/>
        <w:autoSpaceDN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bookmarkStart w:id="110" w:name="_Toc4663423"/>
      <w:r w:rsidRPr="00957181">
        <w:rPr>
          <w:rFonts w:ascii="Arial" w:hAnsi="Arial" w:cs="Arial"/>
          <w:sz w:val="22"/>
          <w:szCs w:val="22"/>
        </w:rPr>
        <w:t>Dlouhodobým cílem Správy je zvyšování všeobecného povědomí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existenci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o způsobech </w:t>
      </w:r>
      <w:r>
        <w:rPr>
          <w:rFonts w:ascii="Arial" w:hAnsi="Arial" w:cs="Arial"/>
          <w:sz w:val="22"/>
          <w:szCs w:val="22"/>
        </w:rPr>
        <w:t xml:space="preserve">jejich </w:t>
      </w:r>
      <w:r w:rsidRPr="00957181">
        <w:rPr>
          <w:rFonts w:ascii="Arial" w:hAnsi="Arial" w:cs="Arial"/>
          <w:sz w:val="22"/>
          <w:szCs w:val="22"/>
        </w:rPr>
        <w:t xml:space="preserve">bezpečného </w:t>
      </w:r>
      <w:r>
        <w:rPr>
          <w:rFonts w:ascii="Arial" w:hAnsi="Arial" w:cs="Arial"/>
          <w:sz w:val="22"/>
          <w:szCs w:val="22"/>
        </w:rPr>
        <w:t>zneškodnění</w:t>
      </w:r>
      <w:r w:rsidRPr="00957181">
        <w:rPr>
          <w:rFonts w:ascii="Arial" w:hAnsi="Arial" w:cs="Arial"/>
          <w:sz w:val="22"/>
          <w:szCs w:val="22"/>
        </w:rPr>
        <w:t>. Dostupnost informací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radioaktivních odpadech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nimi</w:t>
      </w:r>
      <w:r>
        <w:rPr>
          <w:rFonts w:ascii="Arial" w:hAnsi="Arial" w:cs="Arial"/>
          <w:sz w:val="22"/>
          <w:szCs w:val="22"/>
        </w:rPr>
        <w:t xml:space="preserve"> nebo o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provozování stávajících úložišť</w:t>
      </w:r>
      <w:r w:rsidRPr="00957181">
        <w:rPr>
          <w:rFonts w:ascii="Arial" w:hAnsi="Arial" w:cs="Arial"/>
          <w:sz w:val="22"/>
          <w:szCs w:val="22"/>
        </w:rPr>
        <w:t xml:space="preserve"> je prvním předpokladem pro diskuzi všech zainteresovaných stran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způsobu konečného zneškodnění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vyhořelého jaderného paliva</w:t>
      </w:r>
      <w:r>
        <w:rPr>
          <w:rFonts w:ascii="Arial" w:hAnsi="Arial" w:cs="Arial"/>
          <w:sz w:val="22"/>
          <w:szCs w:val="22"/>
        </w:rPr>
        <w:t xml:space="preserve"> ve smyslu § 110 odst. 1 atomového zákona</w:t>
      </w:r>
      <w:r w:rsidRPr="00957181"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České republice. </w:t>
      </w:r>
      <w:r w:rsidRPr="00F07E09">
        <w:rPr>
          <w:rFonts w:ascii="Arial" w:hAnsi="Arial" w:cs="Arial"/>
          <w:sz w:val="22"/>
          <w:szCs w:val="22"/>
        </w:rPr>
        <w:t>Komunikace stojí na několika pilířích – otevřenosti, transparentnosti, srozumitelnosti, informovanosti občanů. Zvláště v</w:t>
      </w:r>
      <w:r w:rsidR="008C17C0">
        <w:rPr>
          <w:rFonts w:ascii="Arial" w:hAnsi="Arial" w:cs="Arial"/>
          <w:sz w:val="22"/>
          <w:szCs w:val="22"/>
        </w:rPr>
        <w:t> </w:t>
      </w:r>
      <w:r w:rsidRPr="00F07E09">
        <w:rPr>
          <w:rFonts w:ascii="Arial" w:hAnsi="Arial" w:cs="Arial"/>
          <w:sz w:val="22"/>
          <w:szCs w:val="22"/>
        </w:rPr>
        <w:t>případě hlubinného úložiště pak jde o</w:t>
      </w:r>
      <w:r w:rsidR="008C17C0">
        <w:rPr>
          <w:rFonts w:ascii="Arial" w:hAnsi="Arial" w:cs="Arial"/>
          <w:sz w:val="22"/>
          <w:szCs w:val="22"/>
        </w:rPr>
        <w:t> </w:t>
      </w:r>
      <w:r w:rsidRPr="00F07E09">
        <w:rPr>
          <w:rFonts w:ascii="Arial" w:hAnsi="Arial" w:cs="Arial"/>
          <w:sz w:val="22"/>
          <w:szCs w:val="22"/>
        </w:rPr>
        <w:t>zapojení obcí a</w:t>
      </w:r>
      <w:r w:rsidR="008C17C0">
        <w:rPr>
          <w:rFonts w:ascii="Arial" w:hAnsi="Arial" w:cs="Arial"/>
          <w:sz w:val="22"/>
          <w:szCs w:val="22"/>
        </w:rPr>
        <w:t> </w:t>
      </w:r>
      <w:r w:rsidRPr="00F07E09">
        <w:rPr>
          <w:rFonts w:ascii="Arial" w:hAnsi="Arial" w:cs="Arial"/>
          <w:sz w:val="22"/>
          <w:szCs w:val="22"/>
        </w:rPr>
        <w:t>měst do procesu hledání vhodné lokality</w:t>
      </w:r>
      <w:r>
        <w:rPr>
          <w:rFonts w:ascii="Arial" w:hAnsi="Arial" w:cs="Arial"/>
          <w:sz w:val="22"/>
          <w:szCs w:val="22"/>
        </w:rPr>
        <w:t>,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minulosti např. </w:t>
      </w:r>
      <w:r w:rsidRPr="00F07E09">
        <w:rPr>
          <w:rFonts w:ascii="Arial" w:hAnsi="Arial" w:cs="Arial"/>
          <w:sz w:val="22"/>
          <w:szCs w:val="22"/>
        </w:rPr>
        <w:t xml:space="preserve">Poradní panel expertů, </w:t>
      </w:r>
      <w:r>
        <w:rPr>
          <w:rFonts w:ascii="Arial" w:hAnsi="Arial" w:cs="Arial"/>
          <w:sz w:val="22"/>
          <w:szCs w:val="22"/>
        </w:rPr>
        <w:t xml:space="preserve">či připravované </w:t>
      </w:r>
      <w:r w:rsidRPr="00F07E09">
        <w:rPr>
          <w:rFonts w:ascii="Arial" w:hAnsi="Arial" w:cs="Arial"/>
          <w:sz w:val="22"/>
          <w:szCs w:val="22"/>
        </w:rPr>
        <w:t>Lokální pracovní skupiny</w:t>
      </w:r>
      <w:r>
        <w:rPr>
          <w:rFonts w:ascii="Arial" w:hAnsi="Arial" w:cs="Arial"/>
          <w:sz w:val="22"/>
          <w:szCs w:val="22"/>
        </w:rPr>
        <w:t>.</w:t>
      </w:r>
    </w:p>
    <w:p w14:paraId="3B4C1B15" w14:textId="03BE2D36" w:rsidR="00803A49" w:rsidRDefault="00803A49" w:rsidP="0071322B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A81EE0">
        <w:rPr>
          <w:rFonts w:ascii="Arial" w:hAnsi="Arial" w:cs="Arial"/>
          <w:sz w:val="22"/>
          <w:szCs w:val="22"/>
        </w:rPr>
        <w:t>Komunikační strategie S</w:t>
      </w:r>
      <w:r>
        <w:rPr>
          <w:rFonts w:ascii="Arial" w:hAnsi="Arial" w:cs="Arial"/>
          <w:sz w:val="22"/>
          <w:szCs w:val="22"/>
        </w:rPr>
        <w:t>právy</w:t>
      </w:r>
      <w:r w:rsidRPr="00A81EE0">
        <w:rPr>
          <w:rFonts w:ascii="Arial" w:hAnsi="Arial" w:cs="Arial"/>
          <w:sz w:val="22"/>
          <w:szCs w:val="22"/>
        </w:rPr>
        <w:t xml:space="preserve"> si klade za cíl v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dlouhodobém horizontu zvýšit míru akceptace projektu hlubinného úložiště ve zkoumaných lokalitách.</w:t>
      </w:r>
      <w:r>
        <w:rPr>
          <w:rFonts w:ascii="Arial" w:hAnsi="Arial" w:cs="Arial"/>
          <w:sz w:val="22"/>
          <w:szCs w:val="22"/>
        </w:rPr>
        <w:t xml:space="preserve"> </w:t>
      </w:r>
      <w:r w:rsidRPr="0014026D">
        <w:rPr>
          <w:rFonts w:ascii="Arial" w:hAnsi="Arial" w:cs="Arial"/>
          <w:sz w:val="22"/>
          <w:szCs w:val="22"/>
        </w:rPr>
        <w:t>Důvěra a</w:t>
      </w:r>
      <w:r w:rsidR="008C17C0">
        <w:rPr>
          <w:rFonts w:ascii="Arial" w:hAnsi="Arial" w:cs="Arial"/>
          <w:sz w:val="22"/>
          <w:szCs w:val="22"/>
        </w:rPr>
        <w:t> </w:t>
      </w:r>
      <w:r w:rsidRPr="0014026D">
        <w:rPr>
          <w:rFonts w:ascii="Arial" w:hAnsi="Arial" w:cs="Arial"/>
          <w:sz w:val="22"/>
          <w:szCs w:val="22"/>
        </w:rPr>
        <w:t xml:space="preserve">přijetí plánu vyžadují přístup založený na </w:t>
      </w:r>
      <w:r>
        <w:rPr>
          <w:rFonts w:ascii="Arial" w:hAnsi="Arial" w:cs="Arial"/>
          <w:sz w:val="22"/>
          <w:szCs w:val="22"/>
        </w:rPr>
        <w:t>obousměrném dialogu, které je ze strany Správy kontinuálně nabízeno na principu dobrovolnosti.</w:t>
      </w:r>
      <w:r w:rsidRPr="0014026D"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 w:rsidRPr="0014026D">
        <w:rPr>
          <w:rFonts w:ascii="Arial" w:hAnsi="Arial" w:cs="Arial"/>
          <w:sz w:val="22"/>
          <w:szCs w:val="22"/>
        </w:rPr>
        <w:t xml:space="preserve">tomto ohledu </w:t>
      </w:r>
      <w:r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roce 2021 Správa </w:t>
      </w:r>
      <w:r w:rsidRPr="0014026D">
        <w:rPr>
          <w:rFonts w:ascii="Arial" w:hAnsi="Arial" w:cs="Arial"/>
          <w:sz w:val="22"/>
          <w:szCs w:val="22"/>
        </w:rPr>
        <w:t>nabí</w:t>
      </w:r>
      <w:r>
        <w:rPr>
          <w:rFonts w:ascii="Arial" w:hAnsi="Arial" w:cs="Arial"/>
          <w:sz w:val="22"/>
          <w:szCs w:val="22"/>
        </w:rPr>
        <w:t>dla</w:t>
      </w:r>
      <w:r w:rsidRPr="001402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zástupcům zkoumaných</w:t>
      </w:r>
      <w:r w:rsidRPr="0014026D">
        <w:rPr>
          <w:rFonts w:ascii="Arial" w:hAnsi="Arial" w:cs="Arial"/>
          <w:sz w:val="22"/>
          <w:szCs w:val="22"/>
        </w:rPr>
        <w:t xml:space="preserve"> lokalit </w:t>
      </w:r>
      <w:r w:rsidRPr="00C12A80">
        <w:rPr>
          <w:rFonts w:ascii="Arial" w:hAnsi="Arial" w:cs="Arial"/>
          <w:sz w:val="22"/>
          <w:szCs w:val="22"/>
        </w:rPr>
        <w:t>(Březový potok, Horka, Hrádek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 xml:space="preserve">Janoch) </w:t>
      </w:r>
      <w:r w:rsidRPr="0014026D">
        <w:rPr>
          <w:rFonts w:ascii="Arial" w:hAnsi="Arial" w:cs="Arial"/>
          <w:sz w:val="22"/>
          <w:szCs w:val="22"/>
        </w:rPr>
        <w:t xml:space="preserve">zapojení do </w:t>
      </w:r>
      <w:r>
        <w:rPr>
          <w:rFonts w:ascii="Arial" w:hAnsi="Arial" w:cs="Arial"/>
          <w:sz w:val="22"/>
          <w:szCs w:val="22"/>
        </w:rPr>
        <w:t>L</w:t>
      </w:r>
      <w:r w:rsidRPr="0014026D">
        <w:rPr>
          <w:rFonts w:ascii="Arial" w:hAnsi="Arial" w:cs="Arial"/>
          <w:sz w:val="22"/>
          <w:szCs w:val="22"/>
        </w:rPr>
        <w:t xml:space="preserve">okálních pracovních skupin, jak předpokládá </w:t>
      </w:r>
      <w:r>
        <w:rPr>
          <w:rFonts w:ascii="Arial" w:hAnsi="Arial" w:cs="Arial"/>
          <w:sz w:val="22"/>
          <w:szCs w:val="22"/>
        </w:rPr>
        <w:t xml:space="preserve">platná </w:t>
      </w:r>
      <w:r w:rsidRPr="0014026D">
        <w:rPr>
          <w:rFonts w:ascii="Arial" w:hAnsi="Arial" w:cs="Arial"/>
          <w:sz w:val="22"/>
          <w:szCs w:val="22"/>
        </w:rPr>
        <w:t>Koncepce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14026D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14026D">
        <w:rPr>
          <w:rFonts w:ascii="Arial" w:hAnsi="Arial" w:cs="Arial"/>
          <w:sz w:val="22"/>
          <w:szCs w:val="22"/>
        </w:rPr>
        <w:t>VJP</w:t>
      </w:r>
      <w:r>
        <w:rPr>
          <w:rFonts w:ascii="Arial" w:hAnsi="Arial" w:cs="Arial"/>
          <w:sz w:val="22"/>
          <w:szCs w:val="22"/>
        </w:rPr>
        <w:t xml:space="preserve"> („</w:t>
      </w:r>
      <w:r w:rsidRPr="0014026D">
        <w:rPr>
          <w:rFonts w:ascii="Arial" w:hAnsi="Arial" w:cs="Arial"/>
          <w:i/>
          <w:sz w:val="22"/>
          <w:szCs w:val="22"/>
        </w:rPr>
        <w:t>vytvořit rámec pro vznik a</w:t>
      </w:r>
      <w:r w:rsidR="008C17C0">
        <w:rPr>
          <w:rFonts w:ascii="Arial" w:hAnsi="Arial" w:cs="Arial"/>
          <w:i/>
          <w:sz w:val="22"/>
          <w:szCs w:val="22"/>
        </w:rPr>
        <w:t> </w:t>
      </w:r>
      <w:r w:rsidRPr="0014026D">
        <w:rPr>
          <w:rFonts w:ascii="Arial" w:hAnsi="Arial" w:cs="Arial"/>
          <w:i/>
          <w:sz w:val="22"/>
          <w:szCs w:val="22"/>
        </w:rPr>
        <w:t>práci lokálních pracovních skupin na jednotlivých lokalitách</w:t>
      </w:r>
      <w:r>
        <w:rPr>
          <w:rFonts w:ascii="Arial" w:hAnsi="Arial" w:cs="Arial"/>
          <w:sz w:val="22"/>
          <w:szCs w:val="22"/>
        </w:rPr>
        <w:t>“)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, resp. jde nad rámec užitím dalších komunikačních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vzdělávacích nástrojů (viz dále).</w:t>
      </w:r>
      <w:r w:rsidRPr="00A81EE0">
        <w:rPr>
          <w:rFonts w:ascii="Arial" w:hAnsi="Arial" w:cs="Arial"/>
          <w:sz w:val="22"/>
          <w:szCs w:val="22"/>
        </w:rPr>
        <w:t xml:space="preserve"> </w:t>
      </w:r>
    </w:p>
    <w:p w14:paraId="71B7BFB4" w14:textId="3D22A46A" w:rsidR="00803A49" w:rsidRDefault="00803A49" w:rsidP="0071322B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Zapojení do Lokálních pracovních skupin bylo vedle </w:t>
      </w:r>
      <w:r w:rsidRPr="00C12A80">
        <w:rPr>
          <w:rFonts w:ascii="Arial" w:hAnsi="Arial" w:cs="Arial"/>
          <w:sz w:val="22"/>
          <w:szCs w:val="22"/>
        </w:rPr>
        <w:t>čtyř</w:t>
      </w:r>
      <w:r>
        <w:rPr>
          <w:rFonts w:ascii="Arial" w:hAnsi="Arial" w:cs="Arial"/>
          <w:sz w:val="22"/>
          <w:szCs w:val="22"/>
        </w:rPr>
        <w:t xml:space="preserve"> vybraných lokalit nabídnuto i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krajům, v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 xml:space="preserve">nichž se </w:t>
      </w:r>
      <w:r>
        <w:rPr>
          <w:rFonts w:ascii="Arial" w:hAnsi="Arial" w:cs="Arial"/>
          <w:sz w:val="22"/>
          <w:szCs w:val="22"/>
        </w:rPr>
        <w:t xml:space="preserve">tyto </w:t>
      </w:r>
      <w:r w:rsidRPr="00C12A80">
        <w:rPr>
          <w:rFonts w:ascii="Arial" w:hAnsi="Arial" w:cs="Arial"/>
          <w:sz w:val="22"/>
          <w:szCs w:val="22"/>
        </w:rPr>
        <w:t>lokality nacházejí (Jihočesk</w:t>
      </w:r>
      <w:r>
        <w:rPr>
          <w:rFonts w:ascii="Arial" w:hAnsi="Arial" w:cs="Arial"/>
          <w:sz w:val="22"/>
          <w:szCs w:val="22"/>
        </w:rPr>
        <w:t>ý</w:t>
      </w:r>
      <w:r w:rsidRPr="00C12A80">
        <w:rPr>
          <w:rFonts w:ascii="Arial" w:hAnsi="Arial" w:cs="Arial"/>
          <w:sz w:val="22"/>
          <w:szCs w:val="22"/>
        </w:rPr>
        <w:t xml:space="preserve"> kraj, kraj Vysočina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Plzeňsk</w:t>
      </w:r>
      <w:r>
        <w:rPr>
          <w:rFonts w:ascii="Arial" w:hAnsi="Arial" w:cs="Arial"/>
          <w:sz w:val="22"/>
          <w:szCs w:val="22"/>
        </w:rPr>
        <w:t>ý</w:t>
      </w:r>
      <w:r w:rsidRPr="00C12A80">
        <w:rPr>
          <w:rFonts w:ascii="Arial" w:hAnsi="Arial" w:cs="Arial"/>
          <w:sz w:val="22"/>
          <w:szCs w:val="22"/>
        </w:rPr>
        <w:t xml:space="preserve"> kraj). </w:t>
      </w:r>
      <w:r>
        <w:rPr>
          <w:rFonts w:ascii="Arial" w:hAnsi="Arial" w:cs="Arial"/>
          <w:sz w:val="22"/>
          <w:szCs w:val="22"/>
        </w:rPr>
        <w:t>Lokální p</w:t>
      </w:r>
      <w:r w:rsidRPr="00C12A80">
        <w:rPr>
          <w:rFonts w:ascii="Arial" w:hAnsi="Arial" w:cs="Arial"/>
          <w:sz w:val="22"/>
          <w:szCs w:val="22"/>
        </w:rPr>
        <w:t>racovní skupin</w:t>
      </w:r>
      <w:r>
        <w:rPr>
          <w:rFonts w:ascii="Arial" w:hAnsi="Arial" w:cs="Arial"/>
          <w:sz w:val="22"/>
          <w:szCs w:val="22"/>
        </w:rPr>
        <w:t>y</w:t>
      </w:r>
      <w:r w:rsidRPr="00C12A80">
        <w:rPr>
          <w:rFonts w:ascii="Arial" w:hAnsi="Arial" w:cs="Arial"/>
          <w:sz w:val="22"/>
          <w:szCs w:val="22"/>
        </w:rPr>
        <w:t xml:space="preserve"> by měl</w:t>
      </w:r>
      <w:r>
        <w:rPr>
          <w:rFonts w:ascii="Arial" w:hAnsi="Arial" w:cs="Arial"/>
          <w:sz w:val="22"/>
          <w:szCs w:val="22"/>
        </w:rPr>
        <w:t>y</w:t>
      </w:r>
      <w:r w:rsidRPr="00C12A80">
        <w:rPr>
          <w:rFonts w:ascii="Arial" w:hAnsi="Arial" w:cs="Arial"/>
          <w:sz w:val="22"/>
          <w:szCs w:val="22"/>
        </w:rPr>
        <w:t xml:space="preserve"> představovat základní komunikační platformu pro výměnu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sdílení informací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pro spolupráci mezi relevantními státními institucemi v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čele se S</w:t>
      </w:r>
      <w:r>
        <w:rPr>
          <w:rFonts w:ascii="Arial" w:hAnsi="Arial" w:cs="Arial"/>
          <w:sz w:val="22"/>
          <w:szCs w:val="22"/>
        </w:rPr>
        <w:t>právou</w:t>
      </w:r>
      <w:r w:rsidRPr="00C12A80"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MPO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příslušnými městy, obcemi a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krajem. Jedním ze zásadních témat pracovní skupiny by měla být i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diskuze o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řešení povrchového areálu hlubinného úložiště.</w:t>
      </w:r>
      <w:r>
        <w:rPr>
          <w:rFonts w:ascii="Arial" w:hAnsi="Arial" w:cs="Arial"/>
          <w:sz w:val="22"/>
          <w:szCs w:val="22"/>
        </w:rPr>
        <w:t xml:space="preserve"> Pro správnou komunikaci je zcela bezpodmínečně nutné </w:t>
      </w:r>
      <w:r w:rsidRPr="006255F2">
        <w:rPr>
          <w:rFonts w:ascii="Arial" w:hAnsi="Arial" w:cs="Arial"/>
          <w:sz w:val="22"/>
          <w:szCs w:val="22"/>
        </w:rPr>
        <w:t>pružně a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 xml:space="preserve">aktivně reagovat na podněty přicházející </w:t>
      </w:r>
      <w:r w:rsidRPr="006255F2">
        <w:rPr>
          <w:rFonts w:ascii="Arial" w:hAnsi="Arial" w:cs="Arial"/>
          <w:i/>
          <w:sz w:val="22"/>
          <w:szCs w:val="22"/>
        </w:rPr>
        <w:t xml:space="preserve">ad hoc </w:t>
      </w:r>
      <w:r w:rsidRPr="006255F2">
        <w:rPr>
          <w:rFonts w:ascii="Arial" w:hAnsi="Arial" w:cs="Arial"/>
          <w:sz w:val="22"/>
          <w:szCs w:val="22"/>
        </w:rPr>
        <w:t>přímo z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>lokalit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Lokálních pracovních skupin. T</w:t>
      </w:r>
      <w:r w:rsidRPr="006255F2">
        <w:rPr>
          <w:rFonts w:ascii="Arial" w:hAnsi="Arial" w:cs="Arial"/>
          <w:sz w:val="22"/>
          <w:szCs w:val="22"/>
        </w:rPr>
        <w:t>émata, která budou intenzivně akcentována, není možné vzhledem k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>množství zapojených subjektů</w:t>
      </w:r>
      <w:r>
        <w:rPr>
          <w:rFonts w:ascii="Arial" w:hAnsi="Arial" w:cs="Arial"/>
          <w:sz w:val="22"/>
          <w:szCs w:val="22"/>
        </w:rPr>
        <w:t xml:space="preserve"> (místní spolky, občané, obce, města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kraje) dopředu předvídat.</w:t>
      </w:r>
      <w:r w:rsidRPr="00625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6255F2">
        <w:rPr>
          <w:rFonts w:ascii="Arial" w:hAnsi="Arial" w:cs="Arial"/>
          <w:sz w:val="22"/>
          <w:szCs w:val="22"/>
        </w:rPr>
        <w:t>omunikační strategi</w:t>
      </w:r>
      <w:r>
        <w:rPr>
          <w:rFonts w:ascii="Arial" w:hAnsi="Arial" w:cs="Arial"/>
          <w:sz w:val="22"/>
          <w:szCs w:val="22"/>
        </w:rPr>
        <w:t>e</w:t>
      </w:r>
      <w:r w:rsidRPr="006255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založena především na volbě </w:t>
      </w:r>
      <w:r w:rsidRPr="006255F2">
        <w:rPr>
          <w:rFonts w:ascii="Arial" w:hAnsi="Arial" w:cs="Arial"/>
          <w:sz w:val="22"/>
          <w:szCs w:val="22"/>
        </w:rPr>
        <w:t>postupných kroků s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>maximálním přihlédnutím k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 xml:space="preserve">aktuální situaci. </w:t>
      </w:r>
    </w:p>
    <w:p w14:paraId="31425CBE" w14:textId="3A5C904E" w:rsidR="00803A49" w:rsidRPr="00957181" w:rsidRDefault="00803A49" w:rsidP="0071322B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A81EE0">
        <w:rPr>
          <w:rFonts w:ascii="Arial" w:hAnsi="Arial" w:cs="Arial"/>
          <w:sz w:val="22"/>
          <w:szCs w:val="22"/>
        </w:rPr>
        <w:t>Důraz je a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bude kladen především na informovanost obcí i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samotných občanů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 xml:space="preserve">vysvětlování </w:t>
      </w:r>
      <w:r>
        <w:rPr>
          <w:rFonts w:ascii="Arial" w:hAnsi="Arial" w:cs="Arial"/>
          <w:sz w:val="22"/>
          <w:szCs w:val="22"/>
        </w:rPr>
        <w:t>všech aspektů souvisejících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životním cyklem hlubinného úložiště (výběr lokality, příprava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výstavba, zahájení provozu, provoz, ukončení provozu apod.). </w:t>
      </w:r>
      <w:r w:rsidRPr="00A81EE0">
        <w:rPr>
          <w:rFonts w:ascii="Arial" w:hAnsi="Arial" w:cs="Arial"/>
          <w:sz w:val="22"/>
          <w:szCs w:val="22"/>
        </w:rPr>
        <w:t>Komunikační strategie bude v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budoucnu ještě více vycházet z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nyní připravovaných socioekonomických analýz jednotlivých lokalit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zároveň bude pružně reagovat na podněty zástupců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Lokálních pracovních skupinách</w:t>
      </w:r>
      <w:r w:rsidRPr="00A81EE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81EE0">
        <w:rPr>
          <w:rFonts w:ascii="Arial" w:hAnsi="Arial" w:cs="Arial"/>
          <w:sz w:val="22"/>
          <w:szCs w:val="22"/>
        </w:rPr>
        <w:t>Současně je prostřednictvím různých informačních kanálů v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široké veřejnosti systematicky zvyšováno povědomí o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radioaktivních odpadech a</w:t>
      </w:r>
      <w:r w:rsidR="008C17C0">
        <w:rPr>
          <w:rFonts w:ascii="Arial" w:hAnsi="Arial" w:cs="Arial"/>
          <w:sz w:val="22"/>
          <w:szCs w:val="22"/>
        </w:rPr>
        <w:t> </w:t>
      </w:r>
      <w:r w:rsidRPr="00A81EE0">
        <w:rPr>
          <w:rFonts w:ascii="Arial" w:hAnsi="Arial" w:cs="Arial"/>
          <w:sz w:val="22"/>
          <w:szCs w:val="22"/>
        </w:rPr>
        <w:t>SÚRAO</w:t>
      </w:r>
      <w:r>
        <w:rPr>
          <w:rFonts w:ascii="Arial" w:hAnsi="Arial" w:cs="Arial"/>
          <w:sz w:val="22"/>
          <w:szCs w:val="22"/>
        </w:rPr>
        <w:t>,</w:t>
      </w:r>
      <w:r w:rsidRPr="00A81EE0">
        <w:rPr>
          <w:rFonts w:ascii="Arial" w:hAnsi="Arial" w:cs="Arial"/>
          <w:sz w:val="22"/>
          <w:szCs w:val="22"/>
        </w:rPr>
        <w:t xml:space="preserve"> jako profesní organizaci schopné plnit svůj úkol daný státem.</w:t>
      </w:r>
    </w:p>
    <w:p w14:paraId="59ECC4B5" w14:textId="4A10F4EE" w:rsidR="00803A49" w:rsidRPr="00957181" w:rsidRDefault="00803A49" w:rsidP="00803A49">
      <w:pPr>
        <w:pStyle w:val="Normlnweb"/>
        <w:spacing w:before="0" w:after="0" w:line="24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lastRenderedPageBreak/>
        <w:t>Stát postupně naplňuje svou zodpovědnost zaji</w:t>
      </w:r>
      <w:r>
        <w:rPr>
          <w:rFonts w:ascii="Arial" w:hAnsi="Arial" w:cs="Arial"/>
          <w:sz w:val="22"/>
          <w:szCs w:val="22"/>
        </w:rPr>
        <w:t>stit</w:t>
      </w:r>
      <w:r w:rsidRPr="00957181">
        <w:rPr>
          <w:rFonts w:ascii="Arial" w:hAnsi="Arial" w:cs="Arial"/>
          <w:sz w:val="22"/>
          <w:szCs w:val="22"/>
        </w:rPr>
        <w:t xml:space="preserve"> bezpečné uložení všech radioaktivních odpadů, včetně vyhořelého jaderného paliva, deklarovanou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atomovém zákoně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 souladu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národní strategií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aktualizované Koncepci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VJP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ČR.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souvislosti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tím budou kladeny i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vyšší nároky na míru informovanosti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daných oblastech. Správa </w:t>
      </w:r>
      <w:r>
        <w:rPr>
          <w:rFonts w:ascii="Arial" w:hAnsi="Arial" w:cs="Arial"/>
          <w:sz w:val="22"/>
          <w:szCs w:val="22"/>
        </w:rPr>
        <w:t>chce</w:t>
      </w:r>
      <w:r w:rsidRPr="00957181">
        <w:rPr>
          <w:rFonts w:ascii="Arial" w:hAnsi="Arial" w:cs="Arial"/>
          <w:sz w:val="22"/>
          <w:szCs w:val="22"/>
        </w:rPr>
        <w:t xml:space="preserve"> zintenzivnit informovanost </w:t>
      </w:r>
      <w:r>
        <w:rPr>
          <w:rFonts w:ascii="Arial" w:hAnsi="Arial" w:cs="Arial"/>
          <w:sz w:val="22"/>
          <w:szCs w:val="22"/>
        </w:rPr>
        <w:t>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svých činnost</w:t>
      </w:r>
      <w:r>
        <w:rPr>
          <w:rFonts w:ascii="Arial" w:hAnsi="Arial" w:cs="Arial"/>
          <w:sz w:val="22"/>
          <w:szCs w:val="22"/>
        </w:rPr>
        <w:t>ech</w:t>
      </w:r>
      <w:r w:rsidRPr="00957181"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zvýšit povědomí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perspektivách, které projekt hlubinného úložiště přináší.</w:t>
      </w:r>
    </w:p>
    <w:p w14:paraId="6B432BDE" w14:textId="4B84AF52" w:rsidR="00803A49" w:rsidRPr="009F6B65" w:rsidRDefault="00803A49" w:rsidP="00803A49">
      <w:pPr>
        <w:pStyle w:val="Normlnweb"/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957181">
        <w:rPr>
          <w:rFonts w:ascii="Arial" w:hAnsi="Arial" w:cs="Arial"/>
          <w:sz w:val="22"/>
          <w:szCs w:val="22"/>
        </w:rPr>
        <w:t>omunikace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obcemi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dotčených lokalitách</w:t>
      </w:r>
      <w:r>
        <w:rPr>
          <w:rFonts w:ascii="Arial" w:hAnsi="Arial" w:cs="Arial"/>
          <w:sz w:val="22"/>
          <w:szCs w:val="22"/>
        </w:rPr>
        <w:t xml:space="preserve"> je</w:t>
      </w:r>
      <w:r w:rsidRPr="00957181">
        <w:rPr>
          <w:rFonts w:ascii="Arial" w:hAnsi="Arial" w:cs="Arial"/>
          <w:sz w:val="22"/>
          <w:szCs w:val="22"/>
        </w:rPr>
        <w:t xml:space="preserve"> založen</w:t>
      </w:r>
      <w:r>
        <w:rPr>
          <w:rFonts w:ascii="Arial" w:hAnsi="Arial" w:cs="Arial"/>
          <w:sz w:val="22"/>
          <w:szCs w:val="22"/>
        </w:rPr>
        <w:t>a</w:t>
      </w:r>
      <w:r w:rsidRPr="00957181">
        <w:rPr>
          <w:rFonts w:ascii="Arial" w:hAnsi="Arial" w:cs="Arial"/>
          <w:sz w:val="22"/>
          <w:szCs w:val="22"/>
        </w:rPr>
        <w:t xml:space="preserve"> na otevřenosti, kombinaci osobního přístupu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šíření informací konvenčními kanály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prostřednictvím nových médií. Kromě jiného </w:t>
      </w:r>
      <w:r>
        <w:rPr>
          <w:rFonts w:ascii="Arial" w:hAnsi="Arial" w:cs="Arial"/>
          <w:sz w:val="22"/>
          <w:szCs w:val="22"/>
        </w:rPr>
        <w:t>jsou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budou použ</w:t>
      </w:r>
      <w:r>
        <w:rPr>
          <w:rFonts w:ascii="Arial" w:hAnsi="Arial" w:cs="Arial"/>
          <w:sz w:val="22"/>
          <w:szCs w:val="22"/>
        </w:rPr>
        <w:t>ívány</w:t>
      </w:r>
      <w:r w:rsidRPr="00957181">
        <w:rPr>
          <w:rFonts w:ascii="Arial" w:hAnsi="Arial" w:cs="Arial"/>
          <w:sz w:val="22"/>
          <w:szCs w:val="22"/>
        </w:rPr>
        <w:t xml:space="preserve"> tyto</w:t>
      </w:r>
      <w:r w:rsidRPr="009F6B65">
        <w:rPr>
          <w:rFonts w:ascii="Arial" w:hAnsi="Arial" w:cs="Arial"/>
          <w:sz w:val="22"/>
          <w:szCs w:val="22"/>
        </w:rPr>
        <w:t xml:space="preserve"> komunikační nástroje:</w:t>
      </w:r>
    </w:p>
    <w:p w14:paraId="0AF6D4DE" w14:textId="77777777" w:rsidR="00803A49" w:rsidRPr="009F6B65" w:rsidRDefault="00803A49" w:rsidP="00803A49">
      <w:pPr>
        <w:pStyle w:val="Normlnweb"/>
        <w:numPr>
          <w:ilvl w:val="0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semináře, informační schůzky, exkurze,</w:t>
      </w:r>
    </w:p>
    <w:p w14:paraId="3A510DCF" w14:textId="03262A24" w:rsidR="00803A49" w:rsidRPr="009F6B65" w:rsidRDefault="00803A49" w:rsidP="00803A49">
      <w:pPr>
        <w:pStyle w:val="Normlnweb"/>
        <w:numPr>
          <w:ilvl w:val="0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tiskové zprávy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informační články,</w:t>
      </w:r>
    </w:p>
    <w:p w14:paraId="528B8AC6" w14:textId="77777777" w:rsidR="00803A49" w:rsidRPr="009F6B65" w:rsidRDefault="00803A49" w:rsidP="00803A49">
      <w:pPr>
        <w:pStyle w:val="Normlnweb"/>
        <w:numPr>
          <w:ilvl w:val="0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vzdělávací program pro školy,</w:t>
      </w:r>
    </w:p>
    <w:p w14:paraId="4E57C032" w14:textId="77777777" w:rsidR="00803A49" w:rsidRPr="009F6B65" w:rsidRDefault="00803A49" w:rsidP="00803A49">
      <w:pPr>
        <w:pStyle w:val="Normlnweb"/>
        <w:numPr>
          <w:ilvl w:val="0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kampaň na sociálních sítích,</w:t>
      </w:r>
    </w:p>
    <w:p w14:paraId="17751815" w14:textId="1E93B05D" w:rsidR="00803A49" w:rsidRPr="009F6B65" w:rsidRDefault="00803A49" w:rsidP="00803A49">
      <w:pPr>
        <w:pStyle w:val="Normlnweb"/>
        <w:numPr>
          <w:ilvl w:val="0"/>
          <w:numId w:val="29"/>
        </w:numPr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médiích, zaměření na popularizaci vědy</w:t>
      </w:r>
      <w:r w:rsidRPr="009F6B65">
        <w:rPr>
          <w:rFonts w:ascii="Arial" w:hAnsi="Arial" w:cs="Arial"/>
          <w:sz w:val="22"/>
          <w:szCs w:val="22"/>
        </w:rPr>
        <w:t>.</w:t>
      </w:r>
    </w:p>
    <w:p w14:paraId="02298FE9" w14:textId="3C99E291" w:rsidR="00803A49" w:rsidRPr="009F6B65" w:rsidRDefault="00803A49" w:rsidP="00803A49">
      <w:pPr>
        <w:pStyle w:val="Normln0"/>
        <w:widowControl/>
        <w:autoSpaceDE/>
        <w:autoSpaceDN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K šíření informací využívá Správa především webové stránky, informační střediska, pravidelné vydávání časopisu Zprávy ze Správy, informační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prezentační materiály, media relations</w:t>
      </w:r>
      <w:r w:rsidR="00C610D5">
        <w:rPr>
          <w:rFonts w:ascii="Arial" w:hAnsi="Arial" w:cs="Arial"/>
          <w:sz w:val="22"/>
          <w:szCs w:val="22"/>
        </w:rPr>
        <w:t xml:space="preserve"> (domácí i zahraniční press tripy, exkurze na stávající úložiště, komentáře k problematice RAO atd.)</w:t>
      </w:r>
      <w:r w:rsidRPr="009F6B65">
        <w:rPr>
          <w:rFonts w:ascii="Arial" w:hAnsi="Arial" w:cs="Arial"/>
          <w:sz w:val="22"/>
          <w:szCs w:val="22"/>
        </w:rPr>
        <w:t>, veřejné diskuze, setkávání s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obyvateli obcí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nabídky</w:t>
      </w:r>
      <w:r w:rsidRPr="009F6B65">
        <w:rPr>
          <w:rFonts w:ascii="Arial" w:hAnsi="Arial" w:cs="Arial"/>
          <w:sz w:val="22"/>
          <w:szCs w:val="22"/>
        </w:rPr>
        <w:t> přednáš</w:t>
      </w:r>
      <w:r>
        <w:rPr>
          <w:rFonts w:ascii="Arial" w:hAnsi="Arial" w:cs="Arial"/>
          <w:sz w:val="22"/>
          <w:szCs w:val="22"/>
        </w:rPr>
        <w:t>e</w:t>
      </w:r>
      <w:r w:rsidRPr="009F6B65">
        <w:rPr>
          <w:rFonts w:ascii="Arial" w:hAnsi="Arial" w:cs="Arial"/>
          <w:sz w:val="22"/>
          <w:szCs w:val="22"/>
        </w:rPr>
        <w:t xml:space="preserve">k pro </w:t>
      </w:r>
      <w:r>
        <w:rPr>
          <w:rFonts w:ascii="Arial" w:hAnsi="Arial" w:cs="Arial"/>
          <w:sz w:val="22"/>
          <w:szCs w:val="22"/>
        </w:rPr>
        <w:t>základní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střední </w:t>
      </w:r>
      <w:r w:rsidRPr="009F6B65">
        <w:rPr>
          <w:rFonts w:ascii="Arial" w:hAnsi="Arial" w:cs="Arial"/>
          <w:sz w:val="22"/>
          <w:szCs w:val="22"/>
        </w:rPr>
        <w:t>školy.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828C8E" w14:textId="77C74859" w:rsidR="00803A49" w:rsidRPr="009F6B65" w:rsidRDefault="00803A49" w:rsidP="002247BF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V roce 20</w:t>
      </w:r>
      <w:r>
        <w:rPr>
          <w:rFonts w:ascii="Arial" w:hAnsi="Arial" w:cs="Arial"/>
          <w:sz w:val="22"/>
          <w:szCs w:val="22"/>
        </w:rPr>
        <w:t>2</w:t>
      </w:r>
      <w:r w:rsidR="00C677A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letech následujících</w:t>
      </w:r>
      <w:r w:rsidRPr="009F6B65">
        <w:rPr>
          <w:rFonts w:ascii="Arial" w:hAnsi="Arial" w:cs="Arial"/>
          <w:sz w:val="22"/>
          <w:szCs w:val="22"/>
        </w:rPr>
        <w:t xml:space="preserve"> bude Správa pokračovat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poskytování informací na sociálních sítích</w:t>
      </w:r>
      <w:r>
        <w:rPr>
          <w:rFonts w:ascii="Arial" w:hAnsi="Arial" w:cs="Arial"/>
          <w:sz w:val="22"/>
          <w:szCs w:val="22"/>
        </w:rPr>
        <w:t xml:space="preserve"> (Facebook, Instagram, </w:t>
      </w:r>
      <w:r w:rsidR="00C610D5">
        <w:rPr>
          <w:rFonts w:ascii="Arial" w:hAnsi="Arial" w:cs="Arial"/>
          <w:sz w:val="22"/>
          <w:szCs w:val="22"/>
        </w:rPr>
        <w:t xml:space="preserve">LinkedIn, </w:t>
      </w:r>
      <w:r>
        <w:rPr>
          <w:rFonts w:ascii="Arial" w:hAnsi="Arial" w:cs="Arial"/>
          <w:sz w:val="22"/>
          <w:szCs w:val="22"/>
        </w:rPr>
        <w:t>YouTube), které jsou ideálním nástrojem pro šíření aktuálních informací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zajímavostí. </w:t>
      </w:r>
    </w:p>
    <w:p w14:paraId="1E56CBD4" w14:textId="644B3D2C" w:rsidR="00803A49" w:rsidRPr="009F6B65" w:rsidRDefault="00803A49" w:rsidP="002247BF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Správa má k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dispozici mobilní informační středisko s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3D modelem HÚ. To je pravidelně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systematicky využíváno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rámci vzdělávacího programu pro školy, při projednávání geologicko-průzkumných projektů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jednotlivých obcích, na různých konferencích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seminářích,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rámci Jaderných dnů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podobných vzdělávacích akcích. </w:t>
      </w:r>
    </w:p>
    <w:p w14:paraId="02D63CE4" w14:textId="2218B629" w:rsidR="00803A49" w:rsidRDefault="00803A49" w:rsidP="002247BF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Osvědčeným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velice důležitým informačním médiem, kterým již delší dobu informuje Správa občany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lokalitách o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svých aktivitách, je zpravodaj Zprávy ze Správy. </w:t>
      </w:r>
      <w:r>
        <w:rPr>
          <w:rFonts w:ascii="Arial" w:hAnsi="Arial" w:cs="Arial"/>
          <w:sz w:val="22"/>
          <w:szCs w:val="22"/>
        </w:rPr>
        <w:t>Občasník v</w:t>
      </w:r>
      <w:r w:rsidRPr="006255F2">
        <w:rPr>
          <w:rFonts w:ascii="Arial" w:hAnsi="Arial" w:cs="Arial"/>
          <w:sz w:val="22"/>
          <w:szCs w:val="22"/>
        </w:rPr>
        <w:t>ychází přibližně třikrát do roku v</w:t>
      </w:r>
      <w:r w:rsidR="008C17C0">
        <w:rPr>
          <w:rFonts w:ascii="Arial" w:hAnsi="Arial" w:cs="Arial"/>
          <w:sz w:val="22"/>
          <w:szCs w:val="22"/>
        </w:rPr>
        <w:t> </w:t>
      </w:r>
      <w:r w:rsidRPr="006255F2">
        <w:rPr>
          <w:rFonts w:ascii="Arial" w:hAnsi="Arial" w:cs="Arial"/>
          <w:sz w:val="22"/>
          <w:szCs w:val="22"/>
        </w:rPr>
        <w:t>nákladu 23 500 ks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dostávají </w:t>
      </w:r>
      <w:r>
        <w:rPr>
          <w:rFonts w:ascii="Arial" w:hAnsi="Arial" w:cs="Arial"/>
          <w:sz w:val="22"/>
          <w:szCs w:val="22"/>
        </w:rPr>
        <w:t xml:space="preserve">jej </w:t>
      </w:r>
      <w:r w:rsidRPr="009F6B65">
        <w:rPr>
          <w:rFonts w:ascii="Arial" w:hAnsi="Arial" w:cs="Arial"/>
          <w:sz w:val="22"/>
          <w:szCs w:val="22"/>
        </w:rPr>
        <w:t>domácnosti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lokalitách, dotčené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okolní obecní i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krajské úřady, knihovny, školy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další zainteresované organizace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subjekty.</w:t>
      </w:r>
    </w:p>
    <w:p w14:paraId="6FEAA522" w14:textId="3469232D" w:rsidR="00803A49" w:rsidRDefault="00803A49" w:rsidP="00803A49">
      <w:pPr>
        <w:pStyle w:val="Normln0"/>
        <w:ind w:firstLine="708"/>
        <w:jc w:val="both"/>
        <w:rPr>
          <w:rFonts w:ascii="Arial" w:hAnsi="Arial" w:cs="Arial"/>
          <w:sz w:val="22"/>
          <w:szCs w:val="22"/>
        </w:rPr>
      </w:pPr>
      <w:r w:rsidRPr="00C12A80">
        <w:rPr>
          <w:rFonts w:ascii="Arial" w:hAnsi="Arial" w:cs="Arial"/>
          <w:sz w:val="22"/>
          <w:szCs w:val="22"/>
        </w:rPr>
        <w:t xml:space="preserve">Pravidelnou prázdninovou akcí je </w:t>
      </w:r>
      <w:r>
        <w:rPr>
          <w:rFonts w:ascii="Arial" w:hAnsi="Arial" w:cs="Arial"/>
          <w:sz w:val="22"/>
          <w:szCs w:val="22"/>
        </w:rPr>
        <w:t xml:space="preserve">od roku 2018 </w:t>
      </w:r>
      <w:r w:rsidRPr="00C12A80">
        <w:rPr>
          <w:rFonts w:ascii="Arial" w:hAnsi="Arial" w:cs="Arial"/>
          <w:sz w:val="22"/>
          <w:szCs w:val="22"/>
        </w:rPr>
        <w:t>Letní škola</w:t>
      </w:r>
      <w:r>
        <w:rPr>
          <w:rFonts w:ascii="Arial" w:hAnsi="Arial" w:cs="Arial"/>
          <w:sz w:val="22"/>
          <w:szCs w:val="22"/>
        </w:rPr>
        <w:t xml:space="preserve"> SÚRAO</w:t>
      </w:r>
      <w:r w:rsidRPr="00C12A80">
        <w:rPr>
          <w:rFonts w:ascii="Arial" w:hAnsi="Arial" w:cs="Arial"/>
          <w:sz w:val="22"/>
          <w:szCs w:val="22"/>
        </w:rPr>
        <w:t>, která je určena studentům univerzit oborů blízkých problematice S</w:t>
      </w:r>
      <w:r>
        <w:rPr>
          <w:rFonts w:ascii="Arial" w:hAnsi="Arial" w:cs="Arial"/>
          <w:sz w:val="22"/>
          <w:szCs w:val="22"/>
        </w:rPr>
        <w:t>právy</w:t>
      </w:r>
      <w:r w:rsidRPr="00C12A80">
        <w:rPr>
          <w:rFonts w:ascii="Arial" w:hAnsi="Arial" w:cs="Arial"/>
          <w:sz w:val="22"/>
          <w:szCs w:val="22"/>
        </w:rPr>
        <w:t>. Účastníci měli v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minulých ročnících možnost dozvědět se více o</w:t>
      </w:r>
      <w:r w:rsidR="008C17C0">
        <w:rPr>
          <w:rFonts w:ascii="Arial" w:hAnsi="Arial" w:cs="Arial"/>
          <w:sz w:val="22"/>
          <w:szCs w:val="22"/>
        </w:rPr>
        <w:t> </w:t>
      </w:r>
      <w:r w:rsidRPr="00C12A80">
        <w:rPr>
          <w:rFonts w:ascii="Arial" w:hAnsi="Arial" w:cs="Arial"/>
          <w:sz w:val="22"/>
          <w:szCs w:val="22"/>
        </w:rPr>
        <w:t>hlubinném úložišti, stávajících úložištích nebo inženýrských bariérách.</w:t>
      </w:r>
      <w:r>
        <w:rPr>
          <w:rFonts w:ascii="Arial" w:hAnsi="Arial" w:cs="Arial"/>
          <w:sz w:val="22"/>
          <w:szCs w:val="22"/>
        </w:rPr>
        <w:t xml:space="preserve"> Podpora odborného univerzitního vzdělávání spočívá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účasti zodpovědných odborníků Správy na specializovaných přednáškách na téma bezpečného</w:t>
      </w:r>
      <w:r w:rsidRPr="00091E25">
        <w:rPr>
          <w:rFonts w:ascii="Arial" w:hAnsi="Arial" w:cs="Arial"/>
          <w:sz w:val="22"/>
          <w:szCs w:val="22"/>
        </w:rPr>
        <w:t xml:space="preserve">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091E25">
        <w:rPr>
          <w:rFonts w:ascii="Arial" w:hAnsi="Arial" w:cs="Arial"/>
          <w:sz w:val="22"/>
          <w:szCs w:val="22"/>
        </w:rPr>
        <w:t>radioaktivními odpady na ČVUT</w:t>
      </w:r>
      <w:r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Pr="00091E25">
        <w:rPr>
          <w:rFonts w:ascii="Arial" w:hAnsi="Arial" w:cs="Arial"/>
          <w:sz w:val="22"/>
          <w:szCs w:val="22"/>
        </w:rPr>
        <w:t>.</w:t>
      </w:r>
    </w:p>
    <w:p w14:paraId="17CDECF0" w14:textId="478CF58C" w:rsidR="00803A49" w:rsidRPr="009F6B65" w:rsidRDefault="00803A49" w:rsidP="002247BF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Správa se trvale snaží udržovat dobré vztahy také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lokalitách, kde jsou úložiště radioaktivních odpadů již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provozu. Zástupci těchto měst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obcí (Litoměřice, Jáchymov, Rouchovany), jsou členy Rady Správy, která byla zřízena opatřením </w:t>
      </w:r>
      <w:r>
        <w:rPr>
          <w:rFonts w:ascii="Arial" w:hAnsi="Arial" w:cs="Arial"/>
          <w:sz w:val="22"/>
          <w:szCs w:val="22"/>
        </w:rPr>
        <w:t xml:space="preserve">č. 21/2017 </w:t>
      </w:r>
      <w:r w:rsidRPr="009F6B65">
        <w:rPr>
          <w:rFonts w:ascii="Arial" w:hAnsi="Arial" w:cs="Arial"/>
          <w:sz w:val="22"/>
          <w:szCs w:val="22"/>
        </w:rPr>
        <w:t>ministra průmyslu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obchodu. Zvýšení informovanosti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úzkou spolupráci s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okolními obcemi zajišťují Občanské kontrolní komise</w:t>
      </w:r>
      <w:r>
        <w:rPr>
          <w:rFonts w:ascii="Arial" w:hAnsi="Arial" w:cs="Arial"/>
          <w:sz w:val="22"/>
          <w:szCs w:val="22"/>
        </w:rPr>
        <w:t xml:space="preserve"> (OKK).</w:t>
      </w:r>
      <w:r w:rsidRPr="009F6B65">
        <w:rPr>
          <w:rFonts w:ascii="Arial" w:hAnsi="Arial" w:cs="Arial"/>
          <w:sz w:val="22"/>
          <w:szCs w:val="22"/>
        </w:rPr>
        <w:t xml:space="preserve"> Pravidelně několikrát ročně se schází O</w:t>
      </w:r>
      <w:r>
        <w:rPr>
          <w:rFonts w:ascii="Arial" w:hAnsi="Arial" w:cs="Arial"/>
          <w:sz w:val="22"/>
          <w:szCs w:val="22"/>
        </w:rPr>
        <w:t>KK</w:t>
      </w:r>
      <w:r w:rsidRPr="009F6B65">
        <w:rPr>
          <w:rFonts w:ascii="Arial" w:hAnsi="Arial" w:cs="Arial"/>
          <w:sz w:val="22"/>
          <w:szCs w:val="22"/>
        </w:rPr>
        <w:t xml:space="preserve">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KK</w:t>
      </w:r>
      <w:r w:rsidRPr="009F6B65">
        <w:rPr>
          <w:rFonts w:ascii="Arial" w:hAnsi="Arial" w:cs="Arial"/>
          <w:sz w:val="22"/>
          <w:szCs w:val="22"/>
        </w:rPr>
        <w:t xml:space="preserve"> Bratrství. Správa je přidruženým členem Občanské bezpečnostní komise při </w:t>
      </w:r>
      <w:r>
        <w:rPr>
          <w:rFonts w:ascii="Arial" w:hAnsi="Arial" w:cs="Arial"/>
          <w:sz w:val="22"/>
          <w:szCs w:val="22"/>
        </w:rPr>
        <w:t xml:space="preserve">jaderné </w:t>
      </w:r>
      <w:r w:rsidRPr="009F6B65">
        <w:rPr>
          <w:rFonts w:ascii="Arial" w:hAnsi="Arial" w:cs="Arial"/>
          <w:sz w:val="22"/>
          <w:szCs w:val="22"/>
        </w:rPr>
        <w:t xml:space="preserve">elektrárně Dukovany. Na jednáních se pravidelně hodnotí provoz úložišť, jejich vliv na okolní životní prostředí, plány pro další období, případně další otázky zajímající okolní obce. </w:t>
      </w:r>
      <w:bookmarkStart w:id="111" w:name="_Hlk83826180"/>
      <w:r>
        <w:rPr>
          <w:rFonts w:ascii="Arial" w:hAnsi="Arial" w:cs="Arial"/>
          <w:sz w:val="22"/>
          <w:szCs w:val="22"/>
        </w:rPr>
        <w:t>Správa po vzoru roku 2021 plánuje uspořádat Den otevřených dveří na ÚRAO Richard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roce 202</w:t>
      </w:r>
      <w:r w:rsidR="00C677A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bookmarkEnd w:id="111"/>
    </w:p>
    <w:p w14:paraId="5FBDB23F" w14:textId="7E1B7B7B" w:rsidR="007C4477" w:rsidRDefault="00803A49" w:rsidP="002247BF">
      <w:pPr>
        <w:pStyle w:val="Normln0"/>
        <w:widowControl/>
        <w:autoSpaceDE/>
        <w:autoSpaceDN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>Důležitým úkolem pro Správu je budování a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prohlubování vztahů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lokalitách zvažovaných pro potenciální umístění HÚ. Prioritou je přímá komunikace jak se zastupitelstvy samospráv, tak s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obyvateli dotčených obcí. Jedním ze způsobů, jak aktivně zapojit do diskuze obyvatele lokalit, jsou exkurze na provozovaná úložiště či </w:t>
      </w:r>
      <w:r w:rsidR="003D7FB2">
        <w:rPr>
          <w:rFonts w:ascii="Arial" w:hAnsi="Arial" w:cs="Arial"/>
          <w:sz w:val="22"/>
          <w:szCs w:val="22"/>
        </w:rPr>
        <w:t>PVP</w:t>
      </w:r>
      <w:r w:rsidRPr="009F6B65">
        <w:rPr>
          <w:rFonts w:ascii="Arial" w:hAnsi="Arial" w:cs="Arial"/>
          <w:sz w:val="22"/>
          <w:szCs w:val="22"/>
        </w:rPr>
        <w:t xml:space="preserve"> Bukov</w:t>
      </w:r>
      <w:r w:rsidR="00F07CFE">
        <w:rPr>
          <w:rFonts w:ascii="Arial" w:hAnsi="Arial" w:cs="Arial"/>
          <w:sz w:val="22"/>
          <w:szCs w:val="22"/>
        </w:rPr>
        <w:t>, které Správa nabízí</w:t>
      </w:r>
      <w:r w:rsidRPr="009F6B65">
        <w:rPr>
          <w:rFonts w:ascii="Arial" w:hAnsi="Arial" w:cs="Arial"/>
          <w:sz w:val="22"/>
          <w:szCs w:val="22"/>
        </w:rPr>
        <w:t>.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rámci otevřené diskuze o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problematice ukládání radioaktivních odpadů pořádá Správa i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akce za účasti předních českých i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>zahraničních odborníků (mezinárodní konference, kulaté stoly apod.). Na tyto akce jsou prioritně zváni občan</w:t>
      </w:r>
      <w:r>
        <w:rPr>
          <w:rFonts w:ascii="Arial" w:hAnsi="Arial" w:cs="Arial"/>
          <w:sz w:val="22"/>
          <w:szCs w:val="22"/>
        </w:rPr>
        <w:t>é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zástupci lokalit, velmi víta</w:t>
      </w:r>
      <w:r w:rsidRPr="009F6B6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</w:t>
      </w:r>
      <w:r w:rsidRPr="009F6B65">
        <w:rPr>
          <w:rFonts w:ascii="Arial" w:hAnsi="Arial" w:cs="Arial"/>
          <w:sz w:val="22"/>
          <w:szCs w:val="22"/>
        </w:rPr>
        <w:t xml:space="preserve"> je také účast široké veřejnosti. </w:t>
      </w:r>
      <w:r>
        <w:rPr>
          <w:rFonts w:ascii="Arial" w:hAnsi="Arial" w:cs="Arial"/>
          <w:sz w:val="22"/>
          <w:szCs w:val="22"/>
        </w:rPr>
        <w:t xml:space="preserve">Osvědčilo se také pořádání zahraničních exkurzí, při kterých se </w:t>
      </w:r>
      <w:r>
        <w:rPr>
          <w:rFonts w:ascii="Arial" w:hAnsi="Arial" w:cs="Arial"/>
          <w:sz w:val="22"/>
          <w:szCs w:val="22"/>
        </w:rPr>
        <w:lastRenderedPageBreak/>
        <w:t>zastupitelé lokalit mají možnost seznámit se situací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oblasti nakládání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RAO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zahraničí. </w:t>
      </w:r>
      <w:r w:rsidRPr="009D7136">
        <w:rPr>
          <w:rFonts w:ascii="Arial" w:hAnsi="Arial" w:cs="Arial"/>
          <w:sz w:val="22"/>
          <w:szCs w:val="22"/>
        </w:rPr>
        <w:t>Větší a</w:t>
      </w:r>
      <w:r w:rsidR="008C17C0">
        <w:rPr>
          <w:rFonts w:ascii="Arial" w:hAnsi="Arial" w:cs="Arial"/>
          <w:sz w:val="22"/>
          <w:szCs w:val="22"/>
        </w:rPr>
        <w:t> </w:t>
      </w:r>
      <w:r w:rsidRPr="009D7136">
        <w:rPr>
          <w:rFonts w:ascii="Arial" w:hAnsi="Arial" w:cs="Arial"/>
          <w:sz w:val="22"/>
          <w:szCs w:val="22"/>
        </w:rPr>
        <w:t>hromadnější akce konané na lokalitách i</w:t>
      </w:r>
      <w:r w:rsidR="008C17C0">
        <w:rPr>
          <w:rFonts w:ascii="Arial" w:hAnsi="Arial" w:cs="Arial"/>
          <w:sz w:val="22"/>
          <w:szCs w:val="22"/>
        </w:rPr>
        <w:t> </w:t>
      </w:r>
      <w:r w:rsidRPr="009D7136">
        <w:rPr>
          <w:rFonts w:ascii="Arial" w:hAnsi="Arial" w:cs="Arial"/>
          <w:sz w:val="22"/>
          <w:szCs w:val="22"/>
        </w:rPr>
        <w:t>domácí a</w:t>
      </w:r>
      <w:r w:rsidR="008C17C0">
        <w:rPr>
          <w:rFonts w:ascii="Arial" w:hAnsi="Arial" w:cs="Arial"/>
          <w:sz w:val="22"/>
          <w:szCs w:val="22"/>
        </w:rPr>
        <w:t> </w:t>
      </w:r>
      <w:r w:rsidRPr="009D7136">
        <w:rPr>
          <w:rFonts w:ascii="Arial" w:hAnsi="Arial" w:cs="Arial"/>
          <w:sz w:val="22"/>
          <w:szCs w:val="22"/>
        </w:rPr>
        <w:t xml:space="preserve">zahraniční exkurze pro zástupce lokalit </w:t>
      </w:r>
      <w:r>
        <w:rPr>
          <w:rFonts w:ascii="Arial" w:hAnsi="Arial" w:cs="Arial"/>
          <w:sz w:val="22"/>
          <w:szCs w:val="22"/>
        </w:rPr>
        <w:t>ne</w:t>
      </w:r>
      <w:r w:rsidRPr="009D7136">
        <w:rPr>
          <w:rFonts w:ascii="Arial" w:hAnsi="Arial" w:cs="Arial"/>
          <w:sz w:val="22"/>
          <w:szCs w:val="22"/>
        </w:rPr>
        <w:t>byly v</w:t>
      </w:r>
      <w:r w:rsidR="008C17C0">
        <w:rPr>
          <w:rFonts w:ascii="Arial" w:hAnsi="Arial" w:cs="Arial"/>
          <w:sz w:val="22"/>
          <w:szCs w:val="22"/>
        </w:rPr>
        <w:t> </w:t>
      </w:r>
      <w:r w:rsidRPr="009D7136">
        <w:rPr>
          <w:rFonts w:ascii="Arial" w:hAnsi="Arial" w:cs="Arial"/>
          <w:sz w:val="22"/>
          <w:szCs w:val="22"/>
        </w:rPr>
        <w:t xml:space="preserve">minulých letech </w:t>
      </w:r>
      <w:r>
        <w:rPr>
          <w:rFonts w:ascii="Arial" w:hAnsi="Arial" w:cs="Arial"/>
          <w:sz w:val="22"/>
          <w:szCs w:val="22"/>
        </w:rPr>
        <w:t xml:space="preserve">realizovány </w:t>
      </w:r>
      <w:r w:rsidRPr="009D7136">
        <w:rPr>
          <w:rFonts w:ascii="Arial" w:hAnsi="Arial" w:cs="Arial"/>
          <w:sz w:val="22"/>
          <w:szCs w:val="22"/>
        </w:rPr>
        <w:t>kvůli pandemii spojené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nemocí Covid-19</w:t>
      </w:r>
      <w:r w:rsidRPr="009D713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 rok 202</w:t>
      </w:r>
      <w:r w:rsidR="00C677A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roky následující by Správa tyto akce ráda obnovila. </w:t>
      </w:r>
    </w:p>
    <w:p w14:paraId="5CE077F5" w14:textId="77777777" w:rsidR="00CA4144" w:rsidRDefault="00CA4144" w:rsidP="00803A49">
      <w:pPr>
        <w:pStyle w:val="Normln0"/>
        <w:widowControl/>
        <w:autoSpaceDE/>
        <w:autoSpaceDN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0B6BF494" w14:textId="77777777" w:rsidR="007C4477" w:rsidRPr="006853A3" w:rsidRDefault="007C4477" w:rsidP="007C4477">
      <w:pPr>
        <w:pStyle w:val="Nadpis2"/>
        <w:rPr>
          <w:rFonts w:ascii="Arial" w:hAnsi="Arial" w:cs="Arial"/>
        </w:rPr>
      </w:pPr>
      <w:bookmarkStart w:id="112" w:name="_Toc106096102"/>
      <w:r w:rsidRPr="006853A3">
        <w:rPr>
          <w:rFonts w:ascii="Arial" w:hAnsi="Arial" w:cs="Arial"/>
        </w:rPr>
        <w:t>Příspěvek obcím, na jejichž území je stanoveno průzkumné území</w:t>
      </w:r>
      <w:bookmarkEnd w:id="110"/>
      <w:bookmarkEnd w:id="112"/>
    </w:p>
    <w:p w14:paraId="47929580" w14:textId="332F8654" w:rsidR="007C4477" w:rsidRPr="006853A3" w:rsidRDefault="007C4477" w:rsidP="00966703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Podle §</w:t>
      </w:r>
      <w:r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2 odst. 1 NV č. 35/2017 Sb., kterým se stanoví sazba jednorázového poplatku za ukládání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výše příspěvků z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jaderného účtu obcím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pravidla jejich poskytování, náleží obcím, na jejichž katastrálním území je stanoveno průzkumné území pro zvláštní zásah do zemské kůry k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ukládání radioaktivního odpadu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podzemních prostorech, 600 000 Kč ročně,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dále 0,40 Kč ročně za každý m</w:t>
      </w:r>
      <w:r w:rsidRPr="006853A3">
        <w:rPr>
          <w:rFonts w:ascii="Arial" w:hAnsi="Arial" w:cs="Arial"/>
          <w:sz w:val="22"/>
          <w:szCs w:val="22"/>
          <w:vertAlign w:val="superscript"/>
        </w:rPr>
        <w:t>2</w:t>
      </w:r>
      <w:r w:rsidRPr="006853A3">
        <w:rPr>
          <w:rFonts w:ascii="Arial" w:hAnsi="Arial" w:cs="Arial"/>
          <w:sz w:val="22"/>
          <w:szCs w:val="22"/>
        </w:rPr>
        <w:t xml:space="preserve"> katastrálního území obce, na němž je průzkumné území stanoveno. Výše příspěvku tedy závisí na počtu obcí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dané lokalitě i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 xml:space="preserve">na rozloze průzkumného </w:t>
      </w:r>
      <w:r w:rsidRPr="0049670B">
        <w:rPr>
          <w:rFonts w:ascii="Arial" w:hAnsi="Arial" w:cs="Arial"/>
          <w:sz w:val="22"/>
          <w:szCs w:val="22"/>
        </w:rPr>
        <w:t xml:space="preserve">území. Výše příspěvků se pohybuje od </w:t>
      </w:r>
      <w:r>
        <w:rPr>
          <w:rFonts w:ascii="Arial" w:hAnsi="Arial" w:cs="Arial"/>
          <w:sz w:val="22"/>
          <w:szCs w:val="22"/>
        </w:rPr>
        <w:t>11</w:t>
      </w:r>
      <w:r w:rsidRPr="0049670B">
        <w:rPr>
          <w:rFonts w:ascii="Arial" w:hAnsi="Arial" w:cs="Arial"/>
          <w:sz w:val="22"/>
          <w:szCs w:val="22"/>
        </w:rPr>
        <w:t>,</w:t>
      </w:r>
      <w:r w:rsidR="00545CC5">
        <w:rPr>
          <w:rFonts w:ascii="Arial" w:hAnsi="Arial" w:cs="Arial"/>
          <w:sz w:val="22"/>
          <w:szCs w:val="22"/>
        </w:rPr>
        <w:t>5</w:t>
      </w:r>
      <w:r w:rsidRPr="0049670B">
        <w:rPr>
          <w:rFonts w:ascii="Arial" w:hAnsi="Arial" w:cs="Arial"/>
          <w:sz w:val="22"/>
          <w:szCs w:val="22"/>
        </w:rPr>
        <w:t xml:space="preserve"> mil. Kč do </w:t>
      </w:r>
      <w:r w:rsidR="00545CC5">
        <w:rPr>
          <w:rFonts w:ascii="Arial" w:hAnsi="Arial" w:cs="Arial"/>
          <w:sz w:val="22"/>
          <w:szCs w:val="22"/>
        </w:rPr>
        <w:t>21</w:t>
      </w:r>
      <w:r w:rsidRPr="0049670B">
        <w:rPr>
          <w:rFonts w:ascii="Arial" w:hAnsi="Arial" w:cs="Arial"/>
          <w:sz w:val="22"/>
          <w:szCs w:val="22"/>
        </w:rPr>
        <w:t>,</w:t>
      </w:r>
      <w:r w:rsidR="00545CC5">
        <w:rPr>
          <w:rFonts w:ascii="Arial" w:hAnsi="Arial" w:cs="Arial"/>
          <w:sz w:val="22"/>
          <w:szCs w:val="22"/>
        </w:rPr>
        <w:t>1</w:t>
      </w:r>
      <w:r w:rsidRPr="0049670B">
        <w:rPr>
          <w:rFonts w:ascii="Arial" w:hAnsi="Arial" w:cs="Arial"/>
          <w:sz w:val="22"/>
          <w:szCs w:val="22"/>
        </w:rPr>
        <w:t xml:space="preserve"> mil. Kč</w:t>
      </w:r>
      <w:r>
        <w:rPr>
          <w:rFonts w:ascii="Arial" w:hAnsi="Arial" w:cs="Arial"/>
          <w:sz w:val="22"/>
          <w:szCs w:val="22"/>
        </w:rPr>
        <w:t xml:space="preserve"> na lokalitu</w:t>
      </w:r>
      <w:r w:rsidRPr="00CD27A9">
        <w:rPr>
          <w:rFonts w:ascii="Arial" w:hAnsi="Arial" w:cs="Arial"/>
          <w:sz w:val="22"/>
          <w:szCs w:val="22"/>
        </w:rPr>
        <w:t xml:space="preserve">. </w:t>
      </w:r>
      <w:r w:rsidR="00966703">
        <w:rPr>
          <w:rFonts w:ascii="Arial" w:hAnsi="Arial" w:cs="Arial"/>
          <w:sz w:val="22"/>
          <w:szCs w:val="22"/>
        </w:rPr>
        <w:t>O</w:t>
      </w:r>
      <w:r w:rsidR="00966703" w:rsidRPr="00966703">
        <w:rPr>
          <w:rFonts w:ascii="Arial" w:hAnsi="Arial" w:cs="Arial"/>
          <w:sz w:val="22"/>
          <w:szCs w:val="22"/>
        </w:rPr>
        <w:t xml:space="preserve">bec </w:t>
      </w:r>
      <w:r w:rsidR="00966703">
        <w:rPr>
          <w:rFonts w:ascii="Arial" w:hAnsi="Arial" w:cs="Arial"/>
          <w:sz w:val="22"/>
          <w:szCs w:val="22"/>
        </w:rPr>
        <w:t xml:space="preserve">může </w:t>
      </w:r>
      <w:r w:rsidR="00966703" w:rsidRPr="00966703">
        <w:rPr>
          <w:rFonts w:ascii="Arial" w:hAnsi="Arial" w:cs="Arial"/>
          <w:sz w:val="22"/>
          <w:szCs w:val="22"/>
        </w:rPr>
        <w:t>obdrž</w:t>
      </w:r>
      <w:r w:rsidR="00966703">
        <w:rPr>
          <w:rFonts w:ascii="Arial" w:hAnsi="Arial" w:cs="Arial"/>
          <w:sz w:val="22"/>
          <w:szCs w:val="22"/>
        </w:rPr>
        <w:t>et i</w:t>
      </w:r>
      <w:r w:rsidR="00966703" w:rsidRPr="00966703">
        <w:rPr>
          <w:rFonts w:ascii="Arial" w:hAnsi="Arial" w:cs="Arial"/>
          <w:sz w:val="22"/>
          <w:szCs w:val="22"/>
        </w:rPr>
        <w:t xml:space="preserve"> jednorázový příspěvek z jaderného účtu ve výši 1 </w:t>
      </w:r>
      <w:r w:rsidR="00966703">
        <w:rPr>
          <w:rFonts w:ascii="Arial" w:hAnsi="Arial" w:cs="Arial"/>
          <w:sz w:val="22"/>
          <w:szCs w:val="22"/>
        </w:rPr>
        <w:t>mil.</w:t>
      </w:r>
      <w:r w:rsidR="00966703" w:rsidRPr="00966703">
        <w:rPr>
          <w:rFonts w:ascii="Arial" w:hAnsi="Arial" w:cs="Arial"/>
          <w:sz w:val="22"/>
          <w:szCs w:val="22"/>
        </w:rPr>
        <w:t xml:space="preserve"> Kč, pokud Správa podala žádost o stanovení průzkumného území pro ukládání radioaktivního odpadu v</w:t>
      </w:r>
      <w:r w:rsidR="00966703">
        <w:rPr>
          <w:rFonts w:ascii="Arial" w:hAnsi="Arial" w:cs="Arial"/>
          <w:sz w:val="22"/>
          <w:szCs w:val="22"/>
        </w:rPr>
        <w:t> </w:t>
      </w:r>
      <w:r w:rsidR="00966703" w:rsidRPr="00966703">
        <w:rPr>
          <w:rFonts w:ascii="Arial" w:hAnsi="Arial" w:cs="Arial"/>
          <w:sz w:val="22"/>
          <w:szCs w:val="22"/>
        </w:rPr>
        <w:t>katastrálním území obce</w:t>
      </w:r>
      <w:r w:rsidR="00396E75">
        <w:rPr>
          <w:rFonts w:ascii="Arial" w:hAnsi="Arial" w:cs="Arial"/>
          <w:sz w:val="22"/>
          <w:szCs w:val="22"/>
        </w:rPr>
        <w:t xml:space="preserve"> poprvé (</w:t>
      </w:r>
      <w:r w:rsidR="00966703">
        <w:rPr>
          <w:rFonts w:ascii="Arial" w:hAnsi="Arial" w:cs="Arial"/>
          <w:sz w:val="22"/>
          <w:szCs w:val="22"/>
        </w:rPr>
        <w:t xml:space="preserve">tento </w:t>
      </w:r>
      <w:r w:rsidR="00966703" w:rsidRPr="00966703">
        <w:rPr>
          <w:rFonts w:ascii="Arial" w:hAnsi="Arial" w:cs="Arial"/>
          <w:sz w:val="22"/>
          <w:szCs w:val="22"/>
        </w:rPr>
        <w:t>příspěvek nelze poskytnout opakovaně</w:t>
      </w:r>
      <w:r w:rsidR="00396E75">
        <w:rPr>
          <w:rFonts w:ascii="Arial" w:hAnsi="Arial" w:cs="Arial"/>
          <w:sz w:val="22"/>
          <w:szCs w:val="22"/>
        </w:rPr>
        <w:t>)</w:t>
      </w:r>
      <w:r w:rsidR="009667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Příspěvky za průzkumná území plánuje Správa vyplácet </w:t>
      </w:r>
      <w:r w:rsidR="00EE3AE3">
        <w:rPr>
          <w:rFonts w:ascii="Arial" w:hAnsi="Arial" w:cs="Arial"/>
          <w:sz w:val="22"/>
          <w:szCs w:val="22"/>
        </w:rPr>
        <w:t>nejdříve v</w:t>
      </w:r>
      <w:r w:rsidR="008C17C0">
        <w:rPr>
          <w:rFonts w:ascii="Arial" w:hAnsi="Arial" w:cs="Arial"/>
          <w:sz w:val="22"/>
          <w:szCs w:val="22"/>
        </w:rPr>
        <w:t> </w:t>
      </w:r>
      <w:r w:rsidR="00EE3AE3">
        <w:rPr>
          <w:rFonts w:ascii="Arial" w:hAnsi="Arial" w:cs="Arial"/>
          <w:sz w:val="22"/>
          <w:szCs w:val="22"/>
        </w:rPr>
        <w:t>roce</w:t>
      </w:r>
      <w:r>
        <w:rPr>
          <w:rFonts w:ascii="Arial" w:hAnsi="Arial" w:cs="Arial"/>
          <w:sz w:val="22"/>
          <w:szCs w:val="22"/>
        </w:rPr>
        <w:t xml:space="preserve"> 2023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návaznosti na </w:t>
      </w:r>
      <w:r w:rsidR="00C75D1D">
        <w:rPr>
          <w:rFonts w:ascii="Arial" w:hAnsi="Arial" w:cs="Arial"/>
          <w:sz w:val="22"/>
          <w:szCs w:val="22"/>
        </w:rPr>
        <w:t xml:space="preserve">podání žádosti o stanovení průzkumného území (jednorázový příspěvek, pokud již nebyl obci v minulosti poskytnut) či v návaznosti na </w:t>
      </w:r>
      <w:r>
        <w:rPr>
          <w:rFonts w:ascii="Arial" w:hAnsi="Arial" w:cs="Arial"/>
          <w:sz w:val="22"/>
          <w:szCs w:val="22"/>
        </w:rPr>
        <w:t>nabytí účinnosti příslušného rozhodnutí MŽP.</w:t>
      </w:r>
    </w:p>
    <w:p w14:paraId="63512E66" w14:textId="77777777" w:rsidR="0027075B" w:rsidRDefault="0027075B" w:rsidP="007C4477">
      <w:pPr>
        <w:pStyle w:val="Normln0"/>
        <w:jc w:val="both"/>
        <w:rPr>
          <w:rFonts w:ascii="Arial" w:hAnsi="Arial" w:cs="Arial"/>
          <w:sz w:val="22"/>
          <w:szCs w:val="22"/>
        </w:rPr>
      </w:pPr>
    </w:p>
    <w:p w14:paraId="4D2FB2D4" w14:textId="77777777" w:rsidR="007C4477" w:rsidRPr="006853A3" w:rsidRDefault="007C4477" w:rsidP="007C4477">
      <w:pPr>
        <w:pStyle w:val="Nadpis2"/>
        <w:rPr>
          <w:rFonts w:ascii="Arial" w:hAnsi="Arial" w:cs="Arial"/>
        </w:rPr>
      </w:pPr>
      <w:bookmarkStart w:id="113" w:name="_Toc4663424"/>
      <w:bookmarkStart w:id="114" w:name="_Toc106096103"/>
      <w:r w:rsidRPr="006853A3">
        <w:rPr>
          <w:rFonts w:ascii="Arial" w:hAnsi="Arial" w:cs="Arial"/>
        </w:rPr>
        <w:t>Rozpočet pro podporu dosažení cílů Koncepce (v tis. Kč)</w:t>
      </w:r>
      <w:bookmarkEnd w:id="113"/>
      <w:bookmarkEnd w:id="114"/>
    </w:p>
    <w:p w14:paraId="39EC41D0" w14:textId="77777777" w:rsidR="007C4477" w:rsidRPr="006853A3" w:rsidRDefault="007C4477" w:rsidP="007C4477">
      <w:pPr>
        <w:pStyle w:val="Normln0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4540"/>
        <w:gridCol w:w="1188"/>
        <w:gridCol w:w="1189"/>
        <w:gridCol w:w="1114"/>
      </w:tblGrid>
      <w:tr w:rsidR="007C4477" w:rsidRPr="006853A3" w14:paraId="7B40871C" w14:textId="77777777" w:rsidTr="00447E76">
        <w:trPr>
          <w:trHeight w:val="2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763" w14:textId="77777777" w:rsidR="007C4477" w:rsidRPr="006853A3" w:rsidRDefault="007C4477" w:rsidP="00447E76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6853A3">
              <w:rPr>
                <w:rFonts w:ascii="Arial" w:hAnsi="Arial" w:cs="Arial"/>
                <w:bCs/>
                <w:sz w:val="18"/>
                <w:szCs w:val="18"/>
              </w:rPr>
              <w:t>Položka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E19" w14:textId="77777777" w:rsidR="007C4477" w:rsidRPr="006853A3" w:rsidRDefault="007C4477" w:rsidP="00447E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4CD2" w14:textId="367FE073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6CA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1CF" w14:textId="3C3F5F5E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66CA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AA8C" w14:textId="77777777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</w:tr>
      <w:tr w:rsidR="000D5F61" w:rsidRPr="006853A3" w14:paraId="2E440E8B" w14:textId="77777777" w:rsidTr="00447E76">
        <w:trPr>
          <w:trHeight w:val="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3D99" w14:textId="77777777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D50" w14:textId="61C8769C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ABD" w14:textId="1C6B82DE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12BD" w14:textId="7D508C44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9A79" w14:textId="30ACB0C1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</w:tr>
      <w:tr w:rsidR="000D5F61" w:rsidRPr="006853A3" w14:paraId="055C4E6E" w14:textId="77777777" w:rsidTr="00447E76">
        <w:trPr>
          <w:trHeight w:val="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EEA445" w14:textId="77777777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20A043" w14:textId="77777777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FB12931" w14:textId="310B4FDC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6 960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862A92" w14:textId="10A4E592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83 540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1C00ED" w14:textId="44A98E2C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12,00</w:t>
            </w:r>
          </w:p>
        </w:tc>
      </w:tr>
      <w:tr w:rsidR="000D5F61" w:rsidRPr="006853A3" w14:paraId="4613D4B6" w14:textId="77777777" w:rsidTr="00447E76">
        <w:trPr>
          <w:trHeight w:val="2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98CA1" w14:textId="77777777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D4DEF1" w14:textId="77777777" w:rsidR="000D5F61" w:rsidRPr="006853A3" w:rsidRDefault="000D5F61" w:rsidP="000D5F6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79B751" w14:textId="5F0423C9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7A6A42" w14:textId="22343FA0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4B128F" w14:textId="5CFFB851" w:rsidR="000D5F61" w:rsidRPr="006853A3" w:rsidRDefault="000D5F61" w:rsidP="000D5F6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</w:tbl>
    <w:p w14:paraId="01D41F04" w14:textId="77777777" w:rsidR="007C4477" w:rsidRPr="006853A3" w:rsidRDefault="007C4477" w:rsidP="007C4477">
      <w:pPr>
        <w:pStyle w:val="Normln0"/>
        <w:ind w:firstLine="708"/>
        <w:jc w:val="both"/>
        <w:rPr>
          <w:rFonts w:ascii="Arial" w:hAnsi="Arial" w:cs="Arial"/>
          <w:sz w:val="24"/>
          <w:szCs w:val="24"/>
        </w:rPr>
      </w:pPr>
    </w:p>
    <w:p w14:paraId="41B68836" w14:textId="2FF9898D" w:rsidR="007C4477" w:rsidRPr="00FF54E3" w:rsidRDefault="007C4477" w:rsidP="007C4477">
      <w:pPr>
        <w:pStyle w:val="Normln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7C55DB">
        <w:rPr>
          <w:rFonts w:ascii="Arial" w:hAnsi="Arial" w:cs="Arial"/>
          <w:sz w:val="22"/>
          <w:szCs w:val="22"/>
        </w:rPr>
        <w:t xml:space="preserve">Neinvestiční nákupy </w:t>
      </w:r>
      <w:r w:rsidR="006B7DF3" w:rsidRPr="007C55DB">
        <w:rPr>
          <w:rFonts w:ascii="Arial" w:hAnsi="Arial" w:cs="Arial"/>
          <w:sz w:val="22"/>
          <w:szCs w:val="22"/>
        </w:rPr>
        <w:t>ne</w:t>
      </w:r>
      <w:r w:rsidRPr="007C55DB">
        <w:rPr>
          <w:rFonts w:ascii="Arial" w:hAnsi="Arial" w:cs="Arial"/>
          <w:sz w:val="22"/>
          <w:szCs w:val="22"/>
        </w:rPr>
        <w:t>zahrnovaly v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Pr="007C55DB">
        <w:rPr>
          <w:rFonts w:ascii="Arial" w:hAnsi="Arial" w:cs="Arial"/>
          <w:sz w:val="22"/>
          <w:szCs w:val="22"/>
        </w:rPr>
        <w:t>roce 202</w:t>
      </w:r>
      <w:r w:rsidR="006B7DF3" w:rsidRPr="007C55DB">
        <w:rPr>
          <w:rFonts w:ascii="Arial" w:hAnsi="Arial" w:cs="Arial"/>
          <w:sz w:val="22"/>
          <w:szCs w:val="22"/>
        </w:rPr>
        <w:t>2</w:t>
      </w:r>
      <w:r w:rsidRPr="007C55DB">
        <w:rPr>
          <w:rFonts w:ascii="Arial" w:hAnsi="Arial" w:cs="Arial"/>
          <w:sz w:val="22"/>
          <w:szCs w:val="22"/>
        </w:rPr>
        <w:t xml:space="preserve"> rozpočet pro příspěvek obcím lokalitách vytipovaných pro umístění HÚ. V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Pr="007C55DB">
        <w:rPr>
          <w:rFonts w:ascii="Arial" w:hAnsi="Arial" w:cs="Arial"/>
          <w:sz w:val="22"/>
          <w:szCs w:val="22"/>
        </w:rPr>
        <w:t>roce 202</w:t>
      </w:r>
      <w:r w:rsidR="006B7DF3" w:rsidRPr="007C55DB">
        <w:rPr>
          <w:rFonts w:ascii="Arial" w:hAnsi="Arial" w:cs="Arial"/>
          <w:sz w:val="22"/>
          <w:szCs w:val="22"/>
        </w:rPr>
        <w:t>3</w:t>
      </w:r>
      <w:r w:rsidRPr="007C55DB">
        <w:rPr>
          <w:rFonts w:ascii="Arial" w:hAnsi="Arial" w:cs="Arial"/>
          <w:sz w:val="22"/>
          <w:szCs w:val="22"/>
        </w:rPr>
        <w:t xml:space="preserve"> </w:t>
      </w:r>
      <w:r w:rsidR="006B7DF3" w:rsidRPr="007C55DB">
        <w:rPr>
          <w:rFonts w:ascii="Arial" w:hAnsi="Arial" w:cs="Arial"/>
          <w:sz w:val="22"/>
          <w:szCs w:val="22"/>
        </w:rPr>
        <w:t xml:space="preserve">je tento </w:t>
      </w:r>
      <w:r w:rsidRPr="007C55DB">
        <w:rPr>
          <w:rFonts w:ascii="Arial" w:hAnsi="Arial" w:cs="Arial"/>
          <w:sz w:val="22"/>
          <w:szCs w:val="22"/>
        </w:rPr>
        <w:t xml:space="preserve">příspěvek </w:t>
      </w:r>
      <w:r w:rsidR="00AF03C1" w:rsidRPr="007C55DB">
        <w:rPr>
          <w:rFonts w:ascii="Arial" w:hAnsi="Arial" w:cs="Arial"/>
          <w:sz w:val="22"/>
          <w:szCs w:val="22"/>
        </w:rPr>
        <w:t>předpokládán</w:t>
      </w:r>
      <w:r w:rsidR="006B7DF3" w:rsidRPr="007C55DB">
        <w:rPr>
          <w:rFonts w:ascii="Arial" w:hAnsi="Arial" w:cs="Arial"/>
          <w:sz w:val="22"/>
          <w:szCs w:val="22"/>
        </w:rPr>
        <w:t xml:space="preserve"> pro 4 lokality ve výši </w:t>
      </w:r>
      <w:r w:rsidR="00AF03C1" w:rsidRPr="007C55DB">
        <w:rPr>
          <w:rFonts w:ascii="Arial" w:hAnsi="Arial" w:cs="Arial"/>
          <w:sz w:val="22"/>
          <w:szCs w:val="22"/>
        </w:rPr>
        <w:t>7</w:t>
      </w:r>
      <w:r w:rsidR="00117976" w:rsidRPr="007C55DB">
        <w:rPr>
          <w:rFonts w:ascii="Arial" w:hAnsi="Arial" w:cs="Arial"/>
          <w:sz w:val="22"/>
          <w:szCs w:val="22"/>
        </w:rPr>
        <w:t>4</w:t>
      </w:r>
      <w:r w:rsidR="006B7DF3" w:rsidRPr="007C55DB">
        <w:rPr>
          <w:rFonts w:ascii="Arial" w:hAnsi="Arial" w:cs="Arial"/>
          <w:sz w:val="22"/>
          <w:szCs w:val="22"/>
        </w:rPr>
        <w:t>,2 mil. Kč</w:t>
      </w:r>
      <w:r w:rsidRPr="007C55DB">
        <w:rPr>
          <w:rFonts w:ascii="Arial" w:hAnsi="Arial" w:cs="Arial"/>
          <w:sz w:val="22"/>
          <w:szCs w:val="22"/>
        </w:rPr>
        <w:t>. Běžné výdaje dále zahrnují výdaje na přípravu a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Pr="007C55DB">
        <w:rPr>
          <w:rFonts w:ascii="Arial" w:hAnsi="Arial" w:cs="Arial"/>
          <w:sz w:val="22"/>
          <w:szCs w:val="22"/>
        </w:rPr>
        <w:t>distribuci informačních materiálů, komunikační podporu a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Pr="007C55DB">
        <w:rPr>
          <w:rFonts w:ascii="Arial" w:hAnsi="Arial" w:cs="Arial"/>
          <w:sz w:val="22"/>
          <w:szCs w:val="22"/>
        </w:rPr>
        <w:t>inzerci. Kapitálové výdaje zahrnují nákup vybavení</w:t>
      </w:r>
      <w:r>
        <w:rPr>
          <w:rFonts w:ascii="Arial" w:hAnsi="Arial" w:cs="Arial"/>
          <w:sz w:val="22"/>
          <w:szCs w:val="22"/>
        </w:rPr>
        <w:t xml:space="preserve"> informačních středisek pro</w:t>
      </w:r>
      <w:r w:rsidRPr="00FF54E3">
        <w:rPr>
          <w:rFonts w:ascii="Arial" w:hAnsi="Arial" w:cs="Arial"/>
          <w:sz w:val="22"/>
          <w:szCs w:val="22"/>
        </w:rPr>
        <w:t xml:space="preserve"> potřeby komunikace v</w:t>
      </w:r>
      <w:r w:rsidR="008C17C0">
        <w:rPr>
          <w:rFonts w:ascii="Arial" w:hAnsi="Arial" w:cs="Arial"/>
          <w:sz w:val="22"/>
          <w:szCs w:val="22"/>
        </w:rPr>
        <w:t> </w:t>
      </w:r>
      <w:r w:rsidRPr="00FF54E3">
        <w:rPr>
          <w:rFonts w:ascii="Arial" w:hAnsi="Arial" w:cs="Arial"/>
          <w:sz w:val="22"/>
          <w:szCs w:val="22"/>
        </w:rPr>
        <w:t>lokalitách.</w:t>
      </w:r>
    </w:p>
    <w:p w14:paraId="12945C75" w14:textId="77777777" w:rsidR="007C4477" w:rsidRPr="006853A3" w:rsidRDefault="007C4477" w:rsidP="007C4477">
      <w:pPr>
        <w:pStyle w:val="Normln0"/>
        <w:ind w:firstLine="709"/>
        <w:jc w:val="both"/>
        <w:rPr>
          <w:rFonts w:ascii="Arial" w:hAnsi="Arial" w:cs="Arial"/>
          <w:sz w:val="24"/>
          <w:szCs w:val="24"/>
        </w:rPr>
      </w:pPr>
    </w:p>
    <w:p w14:paraId="60ABC101" w14:textId="61E8A777" w:rsidR="007C4477" w:rsidRPr="006853A3" w:rsidRDefault="007C4477" w:rsidP="007C4477">
      <w:pPr>
        <w:pStyle w:val="Nadpis1"/>
        <w:rPr>
          <w:rFonts w:ascii="Arial" w:hAnsi="Arial" w:cs="Arial"/>
        </w:rPr>
      </w:pPr>
      <w:bookmarkStart w:id="115" w:name="_Toc515325885"/>
      <w:bookmarkStart w:id="116" w:name="_Toc14078639"/>
      <w:bookmarkStart w:id="117" w:name="_Toc4663425"/>
      <w:bookmarkStart w:id="118" w:name="_Toc106096104"/>
      <w:bookmarkEnd w:id="106"/>
      <w:bookmarkEnd w:id="107"/>
      <w:bookmarkEnd w:id="108"/>
      <w:bookmarkEnd w:id="109"/>
      <w:r w:rsidRPr="006853A3">
        <w:rPr>
          <w:rFonts w:ascii="Arial" w:hAnsi="Arial" w:cs="Arial"/>
        </w:rPr>
        <w:t>Správní a</w:t>
      </w:r>
      <w:r w:rsidR="008C17C0">
        <w:rPr>
          <w:rFonts w:ascii="Arial" w:hAnsi="Arial" w:cs="Arial"/>
        </w:rPr>
        <w:t> </w:t>
      </w:r>
      <w:r w:rsidRPr="006853A3">
        <w:rPr>
          <w:rFonts w:ascii="Arial" w:hAnsi="Arial" w:cs="Arial"/>
        </w:rPr>
        <w:t>odborně-technické činnosti</w:t>
      </w:r>
      <w:bookmarkEnd w:id="115"/>
      <w:bookmarkEnd w:id="116"/>
      <w:bookmarkEnd w:id="117"/>
      <w:bookmarkEnd w:id="118"/>
    </w:p>
    <w:p w14:paraId="38182EA9" w14:textId="10E656F9" w:rsidR="007C4477" w:rsidRPr="00AE4388" w:rsidRDefault="007C4477" w:rsidP="007C4477">
      <w:pPr>
        <w:pStyle w:val="NormlnCharCharChar"/>
        <w:widowControl/>
        <w:autoSpaceDE/>
        <w:autoSpaceDN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Kromě činností uvedených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předchozích kapitolách zajišťuje Správa i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řadu dalších činností, souvisejících s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 xml:space="preserve">předmětem </w:t>
      </w:r>
      <w:r>
        <w:rPr>
          <w:rFonts w:ascii="Arial" w:hAnsi="Arial" w:cs="Arial"/>
          <w:sz w:val="22"/>
          <w:szCs w:val="22"/>
        </w:rPr>
        <w:t xml:space="preserve">její </w:t>
      </w:r>
      <w:r w:rsidRPr="006853A3">
        <w:rPr>
          <w:rFonts w:ascii="Arial" w:hAnsi="Arial" w:cs="Arial"/>
          <w:sz w:val="22"/>
          <w:szCs w:val="22"/>
        </w:rPr>
        <w:t>činnosti či prováděných na základě požadavků příslušných obecně závazných předpisů. Jedná se zejména o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vedení evidence převzatých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jaderných materiálů, o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zajištění příslušných povolení SÚJB, o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správu poplatků na jaderný účet, kontrolu rezervy držitelů povolení na vyřazování jejich</w:t>
      </w:r>
      <w:r w:rsidRPr="00AE4388">
        <w:rPr>
          <w:rFonts w:ascii="Arial" w:hAnsi="Arial" w:cs="Arial"/>
          <w:sz w:val="22"/>
          <w:szCs w:val="22"/>
        </w:rPr>
        <w:t xml:space="preserve"> zařízení z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provozu, zahraniční spolupráci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zabezpečování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kontrolu kvality.</w:t>
      </w:r>
    </w:p>
    <w:p w14:paraId="12C2E76F" w14:textId="42ECB211" w:rsidR="007C4477" w:rsidRPr="00AE4388" w:rsidRDefault="007C4477" w:rsidP="007C4477">
      <w:pPr>
        <w:pStyle w:val="NormlnCharCharChar"/>
        <w:ind w:firstLine="705"/>
        <w:jc w:val="both"/>
        <w:rPr>
          <w:rFonts w:ascii="Arial" w:hAnsi="Arial" w:cs="Arial"/>
          <w:sz w:val="22"/>
          <w:szCs w:val="22"/>
        </w:rPr>
      </w:pPr>
      <w:r w:rsidRPr="00AE4388">
        <w:rPr>
          <w:rFonts w:ascii="Arial" w:hAnsi="Arial" w:cs="Arial"/>
          <w:sz w:val="22"/>
          <w:szCs w:val="22"/>
        </w:rPr>
        <w:t>Od konce roku 2000 sídlí Správa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rekonstruovaných prostorách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rozsahu jednoho patra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části přízemí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suterénu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budově Ministerstva vnitra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Dlážděné ulici č. p. 1004</w:t>
      </w:r>
      <w:r>
        <w:rPr>
          <w:rFonts w:ascii="Arial" w:hAnsi="Arial" w:cs="Arial"/>
          <w:sz w:val="22"/>
          <w:szCs w:val="22"/>
        </w:rPr>
        <w:t xml:space="preserve">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 1</w:t>
      </w:r>
      <w:r w:rsidRPr="00AE438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Od února 2019</w:t>
      </w:r>
      <w:r w:rsidRPr="00AE43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má </w:t>
      </w:r>
      <w:r w:rsidRPr="00AE4388">
        <w:rPr>
          <w:rFonts w:ascii="Arial" w:hAnsi="Arial" w:cs="Arial"/>
          <w:sz w:val="22"/>
          <w:szCs w:val="22"/>
        </w:rPr>
        <w:t xml:space="preserve">Správa </w:t>
      </w:r>
      <w:r>
        <w:rPr>
          <w:rFonts w:ascii="Arial" w:hAnsi="Arial" w:cs="Arial"/>
          <w:sz w:val="22"/>
          <w:szCs w:val="22"/>
        </w:rPr>
        <w:t>příslušnost hospodařit k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 xml:space="preserve">budově </w:t>
      </w:r>
      <w:r>
        <w:rPr>
          <w:rFonts w:ascii="Arial" w:hAnsi="Arial" w:cs="Arial"/>
          <w:sz w:val="22"/>
          <w:szCs w:val="22"/>
        </w:rPr>
        <w:t xml:space="preserve">státu </w:t>
      </w:r>
      <w:r w:rsidRPr="00AE4388">
        <w:rPr>
          <w:rFonts w:ascii="Arial" w:hAnsi="Arial" w:cs="Arial"/>
          <w:sz w:val="22"/>
          <w:szCs w:val="22"/>
        </w:rPr>
        <w:t>Na Florenci 7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AE4388">
        <w:rPr>
          <w:rFonts w:ascii="Arial" w:hAnsi="Arial" w:cs="Arial"/>
          <w:sz w:val="22"/>
          <w:szCs w:val="22"/>
        </w:rPr>
        <w:t xml:space="preserve">(Praha 1), </w:t>
      </w:r>
      <w:r>
        <w:rPr>
          <w:rFonts w:ascii="Arial" w:hAnsi="Arial" w:cs="Arial"/>
          <w:sz w:val="22"/>
          <w:szCs w:val="22"/>
        </w:rPr>
        <w:t>kterou získala úplatným převodem od Výzkumného</w:t>
      </w:r>
      <w:r w:rsidRPr="00AE4388"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vývojov</w:t>
      </w:r>
      <w:r>
        <w:rPr>
          <w:rFonts w:ascii="Arial" w:hAnsi="Arial" w:cs="Arial"/>
          <w:sz w:val="22"/>
          <w:szCs w:val="22"/>
        </w:rPr>
        <w:t>ého</w:t>
      </w:r>
      <w:r w:rsidRPr="00AE4388">
        <w:rPr>
          <w:rFonts w:ascii="Arial" w:hAnsi="Arial" w:cs="Arial"/>
          <w:sz w:val="22"/>
          <w:szCs w:val="22"/>
        </w:rPr>
        <w:t xml:space="preserve"> ústav</w:t>
      </w:r>
      <w:r>
        <w:rPr>
          <w:rFonts w:ascii="Arial" w:hAnsi="Arial" w:cs="Arial"/>
          <w:sz w:val="22"/>
          <w:szCs w:val="22"/>
        </w:rPr>
        <w:t>u</w:t>
      </w:r>
      <w:r w:rsidRPr="00AE4388">
        <w:rPr>
          <w:rFonts w:ascii="Arial" w:hAnsi="Arial" w:cs="Arial"/>
          <w:sz w:val="22"/>
          <w:szCs w:val="22"/>
        </w:rPr>
        <w:t xml:space="preserve"> dřevařsk</w:t>
      </w:r>
      <w:r>
        <w:rPr>
          <w:rFonts w:ascii="Arial" w:hAnsi="Arial" w:cs="Arial"/>
          <w:sz w:val="22"/>
          <w:szCs w:val="22"/>
        </w:rPr>
        <w:t>ého</w:t>
      </w:r>
      <w:r w:rsidRPr="00AE4388">
        <w:rPr>
          <w:rFonts w:ascii="Arial" w:hAnsi="Arial" w:cs="Arial"/>
          <w:sz w:val="22"/>
          <w:szCs w:val="22"/>
        </w:rPr>
        <w:t xml:space="preserve"> (VVÚD), Praha, s. p.</w:t>
      </w:r>
      <w:r>
        <w:rPr>
          <w:rFonts w:ascii="Arial" w:hAnsi="Arial" w:cs="Arial"/>
          <w:sz w:val="22"/>
          <w:szCs w:val="22"/>
        </w:rPr>
        <w:t xml:space="preserve"> </w:t>
      </w:r>
      <w:r w:rsidRPr="00AE4388">
        <w:rPr>
          <w:rFonts w:ascii="Arial" w:hAnsi="Arial" w:cs="Arial"/>
          <w:sz w:val="22"/>
          <w:szCs w:val="22"/>
        </w:rPr>
        <w:t>Pro zajištění své činnosti je Správa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potřebném rozsahu vybavena kancelářskou technikou i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 xml:space="preserve">dopravními prostředky. </w:t>
      </w:r>
    </w:p>
    <w:p w14:paraId="5A353F3A" w14:textId="77777777" w:rsidR="007C4477" w:rsidRDefault="007C4477" w:rsidP="007C4477">
      <w:pPr>
        <w:pStyle w:val="Normln0"/>
        <w:rPr>
          <w:rFonts w:ascii="Arial" w:hAnsi="Arial" w:cs="Arial"/>
          <w:sz w:val="24"/>
          <w:szCs w:val="24"/>
        </w:rPr>
      </w:pPr>
    </w:p>
    <w:p w14:paraId="47C76CDC" w14:textId="77777777" w:rsidR="007C4477" w:rsidRPr="006853A3" w:rsidRDefault="007C4477" w:rsidP="007C4477">
      <w:pPr>
        <w:pStyle w:val="Nadpis2"/>
        <w:rPr>
          <w:rFonts w:ascii="Arial" w:hAnsi="Arial" w:cs="Arial"/>
        </w:rPr>
      </w:pPr>
      <w:bookmarkStart w:id="119" w:name="_Toc4663426"/>
      <w:bookmarkStart w:id="120" w:name="_Toc106096105"/>
      <w:r>
        <w:rPr>
          <w:rFonts w:ascii="Arial" w:hAnsi="Arial" w:cs="Arial"/>
        </w:rPr>
        <w:lastRenderedPageBreak/>
        <w:t>Personální zajištění činnosti</w:t>
      </w:r>
      <w:bookmarkEnd w:id="119"/>
      <w:bookmarkEnd w:id="120"/>
    </w:p>
    <w:p w14:paraId="48A81720" w14:textId="4DF61E2C" w:rsidR="007C4477" w:rsidRDefault="007C4477" w:rsidP="007C4477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9F6B65">
        <w:rPr>
          <w:rFonts w:ascii="Arial" w:hAnsi="Arial" w:cs="Arial"/>
          <w:sz w:val="22"/>
          <w:szCs w:val="22"/>
        </w:rPr>
        <w:t xml:space="preserve">V </w:t>
      </w:r>
      <w:r w:rsidR="00396E75">
        <w:rPr>
          <w:rFonts w:ascii="Arial" w:hAnsi="Arial" w:cs="Arial"/>
          <w:sz w:val="22"/>
          <w:szCs w:val="22"/>
        </w:rPr>
        <w:t>letech</w:t>
      </w:r>
      <w:r w:rsidRPr="009F6B65">
        <w:rPr>
          <w:rFonts w:ascii="Arial" w:hAnsi="Arial" w:cs="Arial"/>
          <w:sz w:val="22"/>
          <w:szCs w:val="22"/>
        </w:rPr>
        <w:t xml:space="preserve"> 20</w:t>
      </w:r>
      <w:r w:rsidR="00396E75">
        <w:rPr>
          <w:rFonts w:ascii="Arial" w:hAnsi="Arial" w:cs="Arial"/>
          <w:sz w:val="22"/>
          <w:szCs w:val="22"/>
        </w:rPr>
        <w:t>20 a</w:t>
      </w:r>
      <w:r w:rsidR="00E4484F">
        <w:rPr>
          <w:rFonts w:ascii="Arial" w:hAnsi="Arial" w:cs="Arial"/>
          <w:sz w:val="22"/>
          <w:szCs w:val="22"/>
        </w:rPr>
        <w:t>ž 2022</w:t>
      </w:r>
      <w:r w:rsidRPr="009F6B65">
        <w:rPr>
          <w:rFonts w:ascii="Arial" w:hAnsi="Arial" w:cs="Arial"/>
          <w:sz w:val="22"/>
          <w:szCs w:val="22"/>
        </w:rPr>
        <w:t xml:space="preserve"> měla Správa podle údajů vedených v</w:t>
      </w:r>
      <w:r w:rsidR="008C17C0">
        <w:rPr>
          <w:rFonts w:ascii="Arial" w:hAnsi="Arial" w:cs="Arial"/>
          <w:sz w:val="22"/>
          <w:szCs w:val="22"/>
        </w:rPr>
        <w:t> </w:t>
      </w:r>
      <w:r w:rsidRPr="009F6B65">
        <w:rPr>
          <w:rFonts w:ascii="Arial" w:hAnsi="Arial" w:cs="Arial"/>
          <w:sz w:val="22"/>
          <w:szCs w:val="22"/>
        </w:rPr>
        <w:t xml:space="preserve">IISSP celkem </w:t>
      </w:r>
      <w:r>
        <w:rPr>
          <w:rFonts w:ascii="Arial" w:hAnsi="Arial" w:cs="Arial"/>
          <w:sz w:val="22"/>
          <w:szCs w:val="22"/>
        </w:rPr>
        <w:t>6</w:t>
      </w:r>
      <w:r w:rsidR="00396E75">
        <w:rPr>
          <w:rFonts w:ascii="Arial" w:hAnsi="Arial" w:cs="Arial"/>
          <w:sz w:val="22"/>
          <w:szCs w:val="22"/>
        </w:rPr>
        <w:t>1</w:t>
      </w:r>
      <w:r w:rsidRPr="009F6B65">
        <w:rPr>
          <w:rFonts w:ascii="Arial" w:hAnsi="Arial" w:cs="Arial"/>
          <w:sz w:val="22"/>
          <w:szCs w:val="22"/>
        </w:rPr>
        <w:t xml:space="preserve"> pracovních míst</w:t>
      </w:r>
      <w:r>
        <w:rPr>
          <w:rFonts w:ascii="Arial" w:hAnsi="Arial" w:cs="Arial"/>
          <w:sz w:val="22"/>
          <w:szCs w:val="22"/>
        </w:rPr>
        <w:t xml:space="preserve">, </w:t>
      </w:r>
      <w:r w:rsidR="00396E75">
        <w:rPr>
          <w:rFonts w:ascii="Arial" w:hAnsi="Arial" w:cs="Arial"/>
          <w:sz w:val="22"/>
          <w:szCs w:val="22"/>
        </w:rPr>
        <w:t xml:space="preserve">a to po snížení počtu o 5 % </w:t>
      </w:r>
      <w:r w:rsidR="00E4484F">
        <w:rPr>
          <w:rFonts w:ascii="Arial" w:hAnsi="Arial" w:cs="Arial"/>
          <w:sz w:val="22"/>
          <w:szCs w:val="22"/>
        </w:rPr>
        <w:t xml:space="preserve">oproti </w:t>
      </w:r>
      <w:r w:rsidR="00396E75">
        <w:rPr>
          <w:rFonts w:ascii="Arial" w:hAnsi="Arial" w:cs="Arial"/>
          <w:sz w:val="22"/>
          <w:szCs w:val="22"/>
        </w:rPr>
        <w:t>roku 2019.</w:t>
      </w:r>
      <w:r w:rsidR="002B21B1">
        <w:rPr>
          <w:rFonts w:ascii="Arial" w:hAnsi="Arial" w:cs="Arial"/>
          <w:sz w:val="22"/>
          <w:szCs w:val="22"/>
        </w:rPr>
        <w:t xml:space="preserve"> Pro rok 2023</w:t>
      </w:r>
      <w:r w:rsidR="008C17C0">
        <w:rPr>
          <w:rFonts w:ascii="Arial" w:hAnsi="Arial" w:cs="Arial"/>
          <w:sz w:val="22"/>
          <w:szCs w:val="22"/>
        </w:rPr>
        <w:t> </w:t>
      </w:r>
      <w:r w:rsidR="00ED3B05">
        <w:rPr>
          <w:rFonts w:ascii="Arial" w:hAnsi="Arial" w:cs="Arial"/>
          <w:sz w:val="22"/>
          <w:szCs w:val="22"/>
        </w:rPr>
        <w:t xml:space="preserve">je </w:t>
      </w:r>
      <w:r w:rsidR="002B21B1">
        <w:rPr>
          <w:rFonts w:ascii="Arial" w:hAnsi="Arial" w:cs="Arial"/>
          <w:sz w:val="22"/>
          <w:szCs w:val="22"/>
        </w:rPr>
        <w:t>plánováno navýšení na 73 pracovních míst</w:t>
      </w:r>
      <w:r w:rsidR="00396E75">
        <w:rPr>
          <w:rFonts w:ascii="Arial" w:hAnsi="Arial" w:cs="Arial"/>
          <w:sz w:val="22"/>
          <w:szCs w:val="22"/>
        </w:rPr>
        <w:t xml:space="preserve"> v kontextu plnění podmínek kritérií daných Nařízení E</w:t>
      </w:r>
      <w:r w:rsidR="00E4484F">
        <w:rPr>
          <w:rFonts w:ascii="Arial" w:hAnsi="Arial" w:cs="Arial"/>
          <w:sz w:val="22"/>
          <w:szCs w:val="22"/>
        </w:rPr>
        <w:t>K k Taxonomii EU</w:t>
      </w:r>
      <w:r>
        <w:rPr>
          <w:rFonts w:ascii="Arial" w:hAnsi="Arial" w:cs="Arial"/>
          <w:sz w:val="22"/>
          <w:szCs w:val="22"/>
        </w:rPr>
        <w:t xml:space="preserve">. </w:t>
      </w:r>
      <w:r w:rsidR="005C1D5A">
        <w:rPr>
          <w:rFonts w:ascii="Arial" w:hAnsi="Arial" w:cs="Arial"/>
          <w:sz w:val="22"/>
          <w:szCs w:val="22"/>
        </w:rPr>
        <w:t>Toto navýšení reflektuje nutnost personálního posílení za účelem plnění úkolů Správy. Jedná se o činnosti spojené zejména s plněním podmínek usnesení vlády č.</w:t>
      </w:r>
      <w:r w:rsidR="009C2CF6">
        <w:rPr>
          <w:rFonts w:ascii="Arial" w:hAnsi="Arial" w:cs="Arial"/>
          <w:sz w:val="22"/>
          <w:szCs w:val="22"/>
        </w:rPr>
        <w:t> </w:t>
      </w:r>
      <w:r w:rsidR="005C1D5A">
        <w:rPr>
          <w:rFonts w:ascii="Arial" w:hAnsi="Arial" w:cs="Arial"/>
          <w:sz w:val="22"/>
          <w:szCs w:val="22"/>
        </w:rPr>
        <w:t>1350/2020 k výběru finální a záložní lokality hlubinného úložiště</w:t>
      </w:r>
      <w:r w:rsidR="006E6698">
        <w:rPr>
          <w:rFonts w:ascii="Arial" w:hAnsi="Arial" w:cs="Arial"/>
          <w:sz w:val="22"/>
          <w:szCs w:val="22"/>
        </w:rPr>
        <w:t xml:space="preserve"> nebo</w:t>
      </w:r>
      <w:r w:rsidR="005C1D5A">
        <w:rPr>
          <w:rFonts w:ascii="Arial" w:hAnsi="Arial" w:cs="Arial"/>
          <w:sz w:val="22"/>
          <w:szCs w:val="22"/>
        </w:rPr>
        <w:t xml:space="preserve"> plnění</w:t>
      </w:r>
      <w:r w:rsidR="006E6698">
        <w:rPr>
          <w:rFonts w:ascii="Arial" w:hAnsi="Arial" w:cs="Arial"/>
          <w:sz w:val="22"/>
          <w:szCs w:val="22"/>
        </w:rPr>
        <w:t xml:space="preserve"> příslušných podmínek</w:t>
      </w:r>
      <w:r w:rsidR="005C1D5A">
        <w:rPr>
          <w:rFonts w:ascii="Arial" w:hAnsi="Arial" w:cs="Arial"/>
          <w:sz w:val="22"/>
          <w:szCs w:val="22"/>
        </w:rPr>
        <w:t xml:space="preserve"> Nařízení EK k</w:t>
      </w:r>
      <w:r w:rsidR="006E6698">
        <w:rPr>
          <w:rFonts w:ascii="Arial" w:hAnsi="Arial" w:cs="Arial"/>
          <w:sz w:val="22"/>
          <w:szCs w:val="22"/>
        </w:rPr>
        <w:t> </w:t>
      </w:r>
      <w:r w:rsidR="005C1D5A">
        <w:rPr>
          <w:rFonts w:ascii="Arial" w:hAnsi="Arial" w:cs="Arial"/>
          <w:sz w:val="22"/>
          <w:szCs w:val="22"/>
        </w:rPr>
        <w:t>Taxonomii EU</w:t>
      </w:r>
      <w:r w:rsidR="006E6698">
        <w:rPr>
          <w:rFonts w:ascii="Arial" w:hAnsi="Arial" w:cs="Arial"/>
          <w:sz w:val="22"/>
          <w:szCs w:val="22"/>
        </w:rPr>
        <w:t>.</w:t>
      </w:r>
      <w:r w:rsidR="005C1D5A">
        <w:rPr>
          <w:rFonts w:ascii="Arial" w:hAnsi="Arial" w:cs="Arial"/>
          <w:sz w:val="22"/>
          <w:szCs w:val="22"/>
        </w:rPr>
        <w:t xml:space="preserve"> </w:t>
      </w:r>
    </w:p>
    <w:p w14:paraId="1530AC64" w14:textId="77777777" w:rsidR="005C1D5A" w:rsidRDefault="005C1D5A" w:rsidP="007C4477">
      <w:pPr>
        <w:pStyle w:val="Normln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</w:p>
    <w:p w14:paraId="738C1358" w14:textId="49535070" w:rsidR="007C4477" w:rsidRDefault="007C4477" w:rsidP="007C4477">
      <w:pPr>
        <w:pStyle w:val="Normln0"/>
        <w:rPr>
          <w:rFonts w:ascii="Arial" w:hAnsi="Arial" w:cs="Arial"/>
          <w:sz w:val="24"/>
          <w:szCs w:val="24"/>
        </w:rPr>
      </w:pPr>
    </w:p>
    <w:p w14:paraId="1C41B873" w14:textId="7DC1D867" w:rsidR="0023597E" w:rsidRDefault="0023597E" w:rsidP="007C4477">
      <w:pPr>
        <w:pStyle w:val="Normln0"/>
        <w:rPr>
          <w:rFonts w:ascii="Arial" w:hAnsi="Arial" w:cs="Arial"/>
          <w:sz w:val="24"/>
          <w:szCs w:val="24"/>
        </w:rPr>
      </w:pPr>
    </w:p>
    <w:p w14:paraId="1097DD5C" w14:textId="0F5143B9" w:rsidR="0023597E" w:rsidRDefault="0023597E" w:rsidP="007C4477">
      <w:pPr>
        <w:pStyle w:val="Normln0"/>
        <w:rPr>
          <w:rFonts w:ascii="Arial" w:hAnsi="Arial" w:cs="Arial"/>
          <w:sz w:val="24"/>
          <w:szCs w:val="24"/>
        </w:rPr>
      </w:pPr>
    </w:p>
    <w:p w14:paraId="3B9FDA50" w14:textId="77777777" w:rsidR="0023597E" w:rsidRDefault="0023597E" w:rsidP="007C4477">
      <w:pPr>
        <w:pStyle w:val="Normln0"/>
        <w:rPr>
          <w:rFonts w:ascii="Arial" w:hAnsi="Arial" w:cs="Arial"/>
          <w:sz w:val="24"/>
          <w:szCs w:val="24"/>
        </w:rPr>
      </w:pPr>
    </w:p>
    <w:p w14:paraId="5FCF0650" w14:textId="33F1B00A" w:rsidR="007C4477" w:rsidRPr="006853A3" w:rsidRDefault="007C4477" w:rsidP="007C4477">
      <w:pPr>
        <w:pStyle w:val="Nadpis2"/>
        <w:rPr>
          <w:rFonts w:ascii="Arial" w:hAnsi="Arial" w:cs="Arial"/>
        </w:rPr>
      </w:pPr>
      <w:bookmarkStart w:id="121" w:name="_Toc4663427"/>
      <w:bookmarkStart w:id="122" w:name="_Toc106096106"/>
      <w:r w:rsidRPr="006853A3">
        <w:rPr>
          <w:rFonts w:ascii="Arial" w:hAnsi="Arial" w:cs="Arial"/>
        </w:rPr>
        <w:t xml:space="preserve">Rozpočet pro </w:t>
      </w:r>
      <w:bookmarkStart w:id="123" w:name="_Hlk14933908"/>
      <w:r w:rsidRPr="006853A3">
        <w:rPr>
          <w:rFonts w:ascii="Arial" w:hAnsi="Arial" w:cs="Arial"/>
        </w:rPr>
        <w:t>správní</w:t>
      </w:r>
      <w:r>
        <w:rPr>
          <w:rFonts w:ascii="Arial" w:hAnsi="Arial" w:cs="Arial"/>
        </w:rPr>
        <w:t>, administrativní</w:t>
      </w:r>
      <w:r w:rsidRPr="006853A3">
        <w:rPr>
          <w:rFonts w:ascii="Arial" w:hAnsi="Arial" w:cs="Arial"/>
        </w:rPr>
        <w:t xml:space="preserve"> a</w:t>
      </w:r>
      <w:r w:rsidR="008C17C0">
        <w:rPr>
          <w:rFonts w:ascii="Arial" w:hAnsi="Arial" w:cs="Arial"/>
        </w:rPr>
        <w:t> </w:t>
      </w:r>
      <w:r w:rsidRPr="006853A3">
        <w:rPr>
          <w:rFonts w:ascii="Arial" w:hAnsi="Arial" w:cs="Arial"/>
        </w:rPr>
        <w:t xml:space="preserve">odborně-technické činnosti </w:t>
      </w:r>
      <w:bookmarkEnd w:id="123"/>
      <w:r w:rsidRPr="006853A3">
        <w:rPr>
          <w:rFonts w:ascii="Arial" w:hAnsi="Arial" w:cs="Arial"/>
        </w:rPr>
        <w:t>(v</w:t>
      </w:r>
      <w:r>
        <w:rPr>
          <w:rFonts w:ascii="Arial" w:hAnsi="Arial" w:cs="Arial"/>
        </w:rPr>
        <w:t> </w:t>
      </w:r>
      <w:r w:rsidRPr="006853A3">
        <w:rPr>
          <w:rFonts w:ascii="Arial" w:hAnsi="Arial" w:cs="Arial"/>
        </w:rPr>
        <w:t>tis. Kč)</w:t>
      </w:r>
      <w:bookmarkEnd w:id="121"/>
      <w:bookmarkEnd w:id="122"/>
    </w:p>
    <w:p w14:paraId="243201E8" w14:textId="77777777" w:rsidR="007C4477" w:rsidRPr="006853A3" w:rsidRDefault="007C4477" w:rsidP="007C4477">
      <w:pPr>
        <w:pStyle w:val="Normln0"/>
        <w:rPr>
          <w:rFonts w:ascii="Arial" w:hAnsi="Arial" w:cs="Arial"/>
          <w:sz w:val="24"/>
          <w:szCs w:val="24"/>
        </w:rPr>
      </w:pPr>
    </w:p>
    <w:tbl>
      <w:tblPr>
        <w:tblW w:w="9002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4143"/>
        <w:gridCol w:w="1165"/>
        <w:gridCol w:w="1166"/>
        <w:gridCol w:w="1137"/>
      </w:tblGrid>
      <w:tr w:rsidR="007C4477" w:rsidRPr="006853A3" w14:paraId="3D790C92" w14:textId="77777777" w:rsidTr="00447E76">
        <w:trPr>
          <w:trHeight w:val="2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E8C4" w14:textId="77777777" w:rsidR="007C4477" w:rsidRPr="006853A3" w:rsidRDefault="007C4477" w:rsidP="00447E76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6853A3">
              <w:rPr>
                <w:rFonts w:ascii="Arial" w:hAnsi="Arial" w:cs="Arial"/>
                <w:bCs/>
                <w:sz w:val="18"/>
                <w:szCs w:val="18"/>
              </w:rPr>
              <w:t>Položka</w:t>
            </w:r>
          </w:p>
        </w:tc>
        <w:tc>
          <w:tcPr>
            <w:tcW w:w="4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659F" w14:textId="77777777" w:rsidR="007C4477" w:rsidRPr="006853A3" w:rsidRDefault="007C4477" w:rsidP="00447E7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Název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43FF" w14:textId="4EED8919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C54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986" w14:textId="76F0DB6F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Rozpočet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C54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AEAD" w14:textId="77777777" w:rsidR="007C4477" w:rsidRPr="006853A3" w:rsidRDefault="007C4477" w:rsidP="00447E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3A3">
              <w:rPr>
                <w:rFonts w:ascii="Arial" w:hAnsi="Arial" w:cs="Arial"/>
                <w:sz w:val="18"/>
                <w:szCs w:val="18"/>
              </w:rPr>
              <w:t>Index</w:t>
            </w:r>
          </w:p>
        </w:tc>
      </w:tr>
      <w:tr w:rsidR="009908D3" w:rsidRPr="006853A3" w14:paraId="6E91D62D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2231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3E2" w14:textId="7EDA8994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PLATY A PODOBNÉ A SOUVISEJÍCÍ VÝDAJE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1606" w14:textId="3BE26DDA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49 881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49C" w14:textId="3B37B7BD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63 287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C1D" w14:textId="40B89CB0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9908D3" w:rsidRPr="006853A3" w14:paraId="0B984448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B8A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C41" w14:textId="5525DF80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NEINV. NÁKUPY A SOUV. VÝDAJE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B7A" w14:textId="4ABF97CF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17 755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9433" w14:textId="4B064C07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22 878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0F1" w14:textId="3F5A124B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1,29</w:t>
            </w:r>
          </w:p>
        </w:tc>
      </w:tr>
      <w:tr w:rsidR="009908D3" w:rsidRPr="006853A3" w14:paraId="729B6EA1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2D4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E375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PŘEVODY VLASTNÍM FONDŮM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D77" w14:textId="31DD936C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86C0" w14:textId="2D4EDC21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4BCA" w14:textId="7FF48189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1,28</w:t>
            </w:r>
          </w:p>
        </w:tc>
      </w:tr>
      <w:tr w:rsidR="009908D3" w:rsidRPr="006853A3" w14:paraId="5B5B2AB0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0635" w14:textId="77777777" w:rsidR="009908D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F280" w14:textId="77777777" w:rsidR="009908D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NEINVESTIČNÍ TRANSFERY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EAC5" w14:textId="281987CB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7258" w14:textId="728A8AC6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B474E" w14:textId="7C80778F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9908D3" w:rsidRPr="006853A3" w14:paraId="4E5E5210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9A59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5424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1E34" w14:textId="6A65621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NÁHRADY MEZD V DOBĚ NEMOCI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6A82" w14:textId="7516E989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137" w14:textId="1E07D9D4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BB6" w14:textId="5BCBBD0E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9908D3" w:rsidRPr="006853A3" w14:paraId="01EF2B73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F0DDA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43161A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BĚŽNÉ VÝDAJE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B395E0" w14:textId="29387731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68 547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896F37" w14:textId="45455485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87 275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7C7DB3" w14:textId="1218AC77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</w:t>
            </w:r>
          </w:p>
        </w:tc>
      </w:tr>
      <w:tr w:rsidR="009908D3" w:rsidRPr="006853A3" w14:paraId="4E22E5A8" w14:textId="77777777" w:rsidTr="00447E76">
        <w:trPr>
          <w:trHeight w:val="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629213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8ABEB2" w14:textId="77777777" w:rsidR="009908D3" w:rsidRPr="006853A3" w:rsidRDefault="009908D3" w:rsidP="009908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KAPITÁLOVÉ VÝDAJE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C26A56" w14:textId="3EF557FA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63D82" w14:textId="6C1B5038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227D05" w14:textId="5ABF6AEA" w:rsidR="009908D3" w:rsidRDefault="009908D3" w:rsidP="009908D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2,06</w:t>
            </w:r>
          </w:p>
        </w:tc>
      </w:tr>
    </w:tbl>
    <w:p w14:paraId="2BD14AC1" w14:textId="77777777" w:rsidR="007C4477" w:rsidRPr="006853A3" w:rsidRDefault="007C4477" w:rsidP="007C4477">
      <w:pPr>
        <w:pStyle w:val="Normln0"/>
        <w:rPr>
          <w:rFonts w:ascii="Arial" w:hAnsi="Arial" w:cs="Arial"/>
          <w:sz w:val="24"/>
          <w:szCs w:val="24"/>
        </w:rPr>
      </w:pPr>
    </w:p>
    <w:p w14:paraId="172D9719" w14:textId="5F0BE5A3" w:rsidR="007C4477" w:rsidRPr="00581B90" w:rsidRDefault="007C4477" w:rsidP="007C4477">
      <w:pPr>
        <w:pStyle w:val="Normln0"/>
        <w:ind w:firstLine="708"/>
        <w:jc w:val="both"/>
        <w:rPr>
          <w:rFonts w:ascii="Arial" w:hAnsi="Arial" w:cs="Arial"/>
          <w:sz w:val="22"/>
          <w:szCs w:val="22"/>
        </w:rPr>
      </w:pPr>
      <w:r w:rsidRPr="00581B90">
        <w:rPr>
          <w:rFonts w:ascii="Arial" w:hAnsi="Arial" w:cs="Arial"/>
          <w:sz w:val="22"/>
          <w:szCs w:val="22"/>
        </w:rPr>
        <w:t>Běžné výdaje zahrnují zejména výdaje na platy zaměstnanců Správy a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>související pojistné na sociální zabezpečení a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 xml:space="preserve">veřejné zdravotní pojištění (rozpočtováno pro </w:t>
      </w:r>
      <w:r w:rsidR="002247BF">
        <w:rPr>
          <w:rFonts w:ascii="Arial" w:hAnsi="Arial" w:cs="Arial"/>
          <w:sz w:val="22"/>
          <w:szCs w:val="22"/>
        </w:rPr>
        <w:t>73</w:t>
      </w:r>
      <w:r w:rsidR="0073329F" w:rsidRPr="00581B90">
        <w:rPr>
          <w:rFonts w:ascii="Arial" w:hAnsi="Arial" w:cs="Arial"/>
          <w:sz w:val="22"/>
          <w:szCs w:val="22"/>
        </w:rPr>
        <w:t xml:space="preserve"> </w:t>
      </w:r>
      <w:r w:rsidRPr="00581B90">
        <w:rPr>
          <w:rFonts w:ascii="Arial" w:hAnsi="Arial" w:cs="Arial"/>
          <w:sz w:val="22"/>
          <w:szCs w:val="22"/>
        </w:rPr>
        <w:t>pracovních míst) a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>neinvestiční nákupy a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 xml:space="preserve">související výdaje potřebné pro zajištění činnosti organizace (materiál, nájemné, telekomunikační služby, konzultační služby apod.). Kapitálové výdaje zahrnují zejména pořízení výpočetní techniky, dopravních prostředků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plánované rekonstrukce v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>budov</w:t>
      </w:r>
      <w:r>
        <w:rPr>
          <w:rFonts w:ascii="Arial" w:hAnsi="Arial" w:cs="Arial"/>
          <w:sz w:val="22"/>
          <w:szCs w:val="22"/>
        </w:rPr>
        <w:t>ě</w:t>
      </w:r>
      <w:r w:rsidRPr="00581B90">
        <w:rPr>
          <w:rFonts w:ascii="Arial" w:hAnsi="Arial" w:cs="Arial"/>
          <w:sz w:val="22"/>
          <w:szCs w:val="22"/>
        </w:rPr>
        <w:t xml:space="preserve"> Na Florenci 7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581B90">
        <w:rPr>
          <w:rFonts w:ascii="Arial" w:hAnsi="Arial" w:cs="Arial"/>
          <w:sz w:val="22"/>
          <w:szCs w:val="22"/>
        </w:rPr>
        <w:t>9 (Praha 1).</w:t>
      </w:r>
    </w:p>
    <w:p w14:paraId="6EBD7417" w14:textId="77777777" w:rsidR="00351E33" w:rsidRDefault="00351E33" w:rsidP="007C4477">
      <w:pPr>
        <w:pStyle w:val="Normln0"/>
        <w:rPr>
          <w:rFonts w:ascii="Arial" w:hAnsi="Arial" w:cs="Arial"/>
          <w:sz w:val="24"/>
          <w:szCs w:val="24"/>
        </w:rPr>
      </w:pPr>
    </w:p>
    <w:p w14:paraId="64D57E0D" w14:textId="798EF625" w:rsidR="007C4477" w:rsidRPr="002E33C8" w:rsidRDefault="007C4477" w:rsidP="007C4477">
      <w:pPr>
        <w:pStyle w:val="Nadpis1"/>
        <w:rPr>
          <w:rFonts w:ascii="Arial" w:hAnsi="Arial" w:cs="Arial"/>
        </w:rPr>
      </w:pPr>
      <w:bookmarkStart w:id="124" w:name="_Toc4663428"/>
      <w:bookmarkStart w:id="125" w:name="_Toc106096107"/>
      <w:r>
        <w:rPr>
          <w:rFonts w:ascii="Arial" w:hAnsi="Arial" w:cs="Arial"/>
        </w:rPr>
        <w:t>Souhrnný r</w:t>
      </w:r>
      <w:r w:rsidRPr="002E33C8">
        <w:rPr>
          <w:rFonts w:ascii="Arial" w:hAnsi="Arial" w:cs="Arial"/>
        </w:rPr>
        <w:t>ozpočet Správy pro rok 20</w:t>
      </w:r>
      <w:bookmarkEnd w:id="124"/>
      <w:r>
        <w:rPr>
          <w:rFonts w:ascii="Arial" w:hAnsi="Arial" w:cs="Arial"/>
        </w:rPr>
        <w:t>2</w:t>
      </w:r>
      <w:r w:rsidR="00420CC4">
        <w:rPr>
          <w:rFonts w:ascii="Arial" w:hAnsi="Arial" w:cs="Arial"/>
        </w:rPr>
        <w:t>3</w:t>
      </w:r>
      <w:bookmarkEnd w:id="125"/>
    </w:p>
    <w:p w14:paraId="6D51A5BE" w14:textId="65CFEFFD" w:rsidR="007C4477" w:rsidRDefault="007C4477" w:rsidP="007C4477">
      <w:pPr>
        <w:pStyle w:val="NormlnNormlnA0"/>
        <w:spacing w:before="120" w:after="120"/>
        <w:ind w:firstLine="709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Níže uvedený rozpočet je navržen tak, aby pokrýval výdaje na činnosti Správy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roce 20</w:t>
      </w:r>
      <w:r>
        <w:rPr>
          <w:rFonts w:ascii="Arial" w:hAnsi="Arial" w:cs="Arial"/>
          <w:sz w:val="22"/>
          <w:szCs w:val="22"/>
        </w:rPr>
        <w:t>2</w:t>
      </w:r>
      <w:r w:rsidR="00CB1896">
        <w:rPr>
          <w:rFonts w:ascii="Arial" w:hAnsi="Arial" w:cs="Arial"/>
          <w:sz w:val="22"/>
          <w:szCs w:val="22"/>
        </w:rPr>
        <w:t>3</w:t>
      </w:r>
      <w:r w:rsidRPr="006853A3">
        <w:rPr>
          <w:rFonts w:ascii="Arial" w:hAnsi="Arial" w:cs="Arial"/>
          <w:sz w:val="22"/>
          <w:szCs w:val="22"/>
        </w:rPr>
        <w:t>.</w:t>
      </w:r>
    </w:p>
    <w:tbl>
      <w:tblPr>
        <w:tblW w:w="9009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536"/>
        <w:gridCol w:w="1086"/>
        <w:gridCol w:w="1087"/>
        <w:gridCol w:w="1012"/>
      </w:tblGrid>
      <w:tr w:rsidR="007C4477" w:rsidRPr="00581B90" w14:paraId="01871774" w14:textId="77777777" w:rsidTr="00447E76">
        <w:trPr>
          <w:trHeight w:val="228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EE0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Rozpočtová skladba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D418" w14:textId="77777777" w:rsidR="007C4477" w:rsidRPr="00581B90" w:rsidRDefault="007C4477" w:rsidP="00447E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8C24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Rozpočet</w:t>
            </w:r>
          </w:p>
          <w:p w14:paraId="494BF860" w14:textId="3AD03DC4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189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56AB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Rozpočet</w:t>
            </w:r>
          </w:p>
          <w:p w14:paraId="29FD7ECB" w14:textId="28DA6EE6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B189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5ECB7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Index</w:t>
            </w:r>
          </w:p>
        </w:tc>
      </w:tr>
      <w:tr w:rsidR="007C4477" w:rsidRPr="006853A3" w14:paraId="665CBFBD" w14:textId="77777777" w:rsidTr="00447E76">
        <w:trPr>
          <w:trHeight w:val="228"/>
        </w:trPr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B7111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6E4D" w14:textId="77777777" w:rsidR="007C4477" w:rsidRPr="00581B90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81B90">
              <w:rPr>
                <w:rFonts w:ascii="Arial" w:hAnsi="Arial" w:cs="Arial"/>
                <w:sz w:val="20"/>
                <w:szCs w:val="20"/>
              </w:rPr>
              <w:t>(tis. Kč)</w:t>
            </w: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25BD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8C1E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272E" w14:textId="77777777" w:rsidR="007C4477" w:rsidRPr="00581B90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477" w:rsidRPr="006853A3" w14:paraId="74D740FF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A010" w14:textId="77777777" w:rsidR="007C4477" w:rsidRPr="006853A3" w:rsidRDefault="007C4477" w:rsidP="00447E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3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4D97" w14:textId="77777777" w:rsidR="007C4477" w:rsidRPr="006853A3" w:rsidRDefault="007C4477" w:rsidP="00447E76">
            <w:pPr>
              <w:rPr>
                <w:rFonts w:ascii="Arial" w:hAnsi="Arial" w:cs="Arial"/>
                <w:sz w:val="20"/>
                <w:szCs w:val="20"/>
              </w:rPr>
            </w:pPr>
            <w:r w:rsidRPr="006853A3">
              <w:rPr>
                <w:rFonts w:ascii="Arial" w:hAnsi="Arial" w:cs="Arial"/>
                <w:sz w:val="20"/>
                <w:szCs w:val="20"/>
              </w:rPr>
              <w:t>VÝDAJE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69A82" w14:textId="77777777" w:rsidR="007C4477" w:rsidRPr="006853A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53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426C" w14:textId="77777777" w:rsidR="007C4477" w:rsidRPr="006853A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53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F0DF" w14:textId="77777777" w:rsidR="007C4477" w:rsidRPr="006853A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853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5459" w:rsidRPr="00C97E75" w14:paraId="4096888D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57A5D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401D8" w14:textId="77777777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Běžné výdaje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C74A" w14:textId="3D1FDFE8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306 899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1EA7" w14:textId="71222EF6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464 649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AC0E" w14:textId="41A11ED4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1,51</w:t>
            </w:r>
          </w:p>
        </w:tc>
      </w:tr>
      <w:tr w:rsidR="00FF5459" w:rsidRPr="00C97E75" w14:paraId="1F7E2237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5F8A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5011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1490" w14:textId="2A1E0775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Platy zaměstnanců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pracovním poměru vyjma   zaměstnanců na služebních místech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B394" w14:textId="75724341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35 548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F162" w14:textId="618AC905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45 567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146A" w14:textId="78237973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1,28</w:t>
            </w:r>
          </w:p>
        </w:tc>
      </w:tr>
      <w:tr w:rsidR="00FF5459" w:rsidRPr="00C97E75" w14:paraId="52AFE9A8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6DA0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5021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5E34" w14:textId="77777777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Ostatní osobní výdaje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CAE2" w14:textId="3B10D686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1 732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F959" w14:textId="4F98F365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1 732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9C7B" w14:textId="55ACCD7F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FF5459" w:rsidRPr="00C97E75" w14:paraId="508BF2EF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BD1B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5192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7DF0" w14:textId="77777777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Poskytované náhrady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44D1" w14:textId="7DA00A10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DD98" w14:textId="7AD01C3B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84 700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D7A0" w14:textId="25EDD784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4,98</w:t>
            </w:r>
          </w:p>
        </w:tc>
      </w:tr>
      <w:tr w:rsidR="00FF5459" w:rsidRPr="00C97E75" w14:paraId="3144D68E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A48D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5342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7403" w14:textId="77777777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Základní příděl FKSP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792B" w14:textId="13484D3F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5DE9" w14:textId="31A2BB66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6DB7" w14:textId="43A06BDB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1,28</w:t>
            </w:r>
          </w:p>
        </w:tc>
      </w:tr>
      <w:tr w:rsidR="00FF5459" w:rsidRPr="00C97E75" w14:paraId="0E1DBC30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CD98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090D" w14:textId="77777777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Kapitálové výdaje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007B" w14:textId="1D11335C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282 314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63078" w14:textId="78E7ABFA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322 680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57DF" w14:textId="03D59117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</w:tr>
      <w:tr w:rsidR="00FF5459" w:rsidRPr="00C97E75" w14:paraId="7C4BBB02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3D6E" w14:textId="77777777" w:rsidR="00FF5459" w:rsidRPr="00C97E75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5D15" w14:textId="6DB037AA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Investiční nákupy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související výdaje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DCA58" w14:textId="31B47907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282 314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5209" w14:textId="09DE3594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322 680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FE25C" w14:textId="7E051C11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</w:tr>
      <w:tr w:rsidR="00FF5459" w:rsidRPr="00C97E75" w14:paraId="592EDA29" w14:textId="77777777" w:rsidTr="00447E76">
        <w:trPr>
          <w:trHeight w:val="22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48E5" w14:textId="77777777" w:rsidR="00FF5459" w:rsidRPr="00C97E75" w:rsidRDefault="00FF5459" w:rsidP="00FF5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34C2" w14:textId="455B2155" w:rsidR="00FF5459" w:rsidRPr="00C97E75" w:rsidRDefault="00FF5459" w:rsidP="00FF5459">
            <w:pPr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V ý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d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j 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 xml:space="preserve"> c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e l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k 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m 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DFD4" w14:textId="5BE19FD8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589 213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98B6" w14:textId="09EE6566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787 329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7002" w14:textId="43C84833" w:rsidR="00FF5459" w:rsidRPr="00905732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</w:tr>
    </w:tbl>
    <w:p w14:paraId="75744423" w14:textId="77777777" w:rsidR="007C4477" w:rsidRPr="00C97E75" w:rsidRDefault="007C4477" w:rsidP="007C4477">
      <w:pPr>
        <w:tabs>
          <w:tab w:val="left" w:pos="1346"/>
          <w:tab w:val="left" w:pos="5882"/>
          <w:tab w:val="left" w:pos="6968"/>
          <w:tab w:val="left" w:pos="8055"/>
        </w:tabs>
        <w:ind w:left="58"/>
        <w:jc w:val="left"/>
        <w:rPr>
          <w:rFonts w:ascii="Arial" w:hAnsi="Arial" w:cs="Arial"/>
          <w:sz w:val="20"/>
          <w:szCs w:val="20"/>
        </w:rPr>
      </w:pPr>
    </w:p>
    <w:tbl>
      <w:tblPr>
        <w:tblW w:w="9009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4536"/>
        <w:gridCol w:w="1086"/>
        <w:gridCol w:w="1087"/>
        <w:gridCol w:w="1012"/>
      </w:tblGrid>
      <w:tr w:rsidR="007C4477" w:rsidRPr="00C97E75" w14:paraId="3A0FCA21" w14:textId="77777777" w:rsidTr="00447E76">
        <w:trPr>
          <w:trHeight w:val="22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EC7A" w14:textId="77777777" w:rsidR="007C4477" w:rsidRPr="00C97E75" w:rsidRDefault="007C4477" w:rsidP="00CA4144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BE3D" w14:textId="77777777" w:rsidR="007C4477" w:rsidRPr="00C97E75" w:rsidRDefault="007C4477" w:rsidP="00CA414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FINANCOVÁNÍ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113A9" w14:textId="77777777" w:rsidR="007C4477" w:rsidRPr="00C97E75" w:rsidRDefault="007C4477" w:rsidP="00CA4144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C0AA4" w14:textId="77777777" w:rsidR="007C4477" w:rsidRPr="00C97E75" w:rsidRDefault="007C4477" w:rsidP="00CA4144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12407" w14:textId="77777777" w:rsidR="007C4477" w:rsidRPr="00C97E75" w:rsidRDefault="007C4477" w:rsidP="00CA4144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5459" w:rsidRPr="00C97E75" w14:paraId="5F88B87E" w14:textId="77777777" w:rsidTr="00447E76">
        <w:trPr>
          <w:trHeight w:val="2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2690" w14:textId="77777777" w:rsidR="00FF5459" w:rsidRPr="00C97E75" w:rsidRDefault="00FF5459" w:rsidP="00FF545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1C3C" w14:textId="1976D8F8" w:rsidR="00FF5459" w:rsidRPr="00C97E75" w:rsidRDefault="00FF5459" w:rsidP="00FF545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Neinvestiční prostředky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jaderného účtu poskytnuté prostřednictvím kapitoly 322 MPO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ECEF" w14:textId="1650E280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302 199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5D12" w14:textId="0B20FC27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459 949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69FC" w14:textId="4BA1302F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</w:tr>
      <w:tr w:rsidR="00FF5459" w:rsidRPr="00C97E75" w14:paraId="08DA5F88" w14:textId="77777777" w:rsidTr="00447E76">
        <w:trPr>
          <w:trHeight w:val="2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B2B6" w14:textId="77777777" w:rsidR="00FF5459" w:rsidRPr="00C97E75" w:rsidRDefault="00FF5459" w:rsidP="00FF545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AA09" w14:textId="47C1491B" w:rsidR="00FF5459" w:rsidRPr="00C97E75" w:rsidRDefault="00FF5459" w:rsidP="00FF545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Investiční prostředky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jaderného účtu poskytnuté prostřednictvím kapitoly 322 MPO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04C5" w14:textId="16E46AD2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282 314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C9D2" w14:textId="3CA3C4AF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322 680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1F02" w14:textId="07550912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1,14</w:t>
            </w:r>
          </w:p>
        </w:tc>
      </w:tr>
      <w:tr w:rsidR="00FF5459" w:rsidRPr="00C97E75" w14:paraId="431AA09E" w14:textId="77777777" w:rsidTr="00447E76">
        <w:trPr>
          <w:trHeight w:val="2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9110" w14:textId="77777777" w:rsidR="00FF5459" w:rsidRPr="00C97E75" w:rsidRDefault="00FF5459" w:rsidP="00FF545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CF68A" w14:textId="73F6A813" w:rsidR="00FF5459" w:rsidRPr="00C97E75" w:rsidRDefault="00FF5459" w:rsidP="00FF545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Financování přímo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kapitoly 322 MPO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B0344" w14:textId="7704E336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4 700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4090" w14:textId="7DAFEB6A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4 700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ADB4" w14:textId="20A5EDE7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1,00</w:t>
            </w:r>
          </w:p>
        </w:tc>
      </w:tr>
      <w:tr w:rsidR="00FF5459" w:rsidRPr="00C97E75" w14:paraId="650D1278" w14:textId="77777777" w:rsidTr="00447E76">
        <w:trPr>
          <w:trHeight w:val="264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9926" w14:textId="77777777" w:rsidR="00FF5459" w:rsidRPr="00C97E75" w:rsidRDefault="00FF5459" w:rsidP="00FF5459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3926" w14:textId="47087523" w:rsidR="00FF5459" w:rsidRPr="00C97E75" w:rsidRDefault="00FF5459" w:rsidP="00FF5459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C97E75">
              <w:rPr>
                <w:rFonts w:ascii="Arial" w:hAnsi="Arial" w:cs="Arial"/>
                <w:sz w:val="20"/>
                <w:szCs w:val="20"/>
              </w:rPr>
              <w:t>F i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n c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o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á n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í  c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e l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k e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97E75">
              <w:rPr>
                <w:rFonts w:ascii="Arial" w:hAnsi="Arial" w:cs="Arial"/>
                <w:sz w:val="20"/>
                <w:szCs w:val="20"/>
              </w:rPr>
              <w:t>m 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2179" w14:textId="770E10CD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589 213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016A" w14:textId="3F92B04B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787 329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0CE9" w14:textId="0A8ABD5C" w:rsidR="00FF5459" w:rsidRPr="00905732" w:rsidRDefault="00FF5459" w:rsidP="00FF5459">
            <w:pPr>
              <w:keepNext/>
              <w:keepLines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</w:tr>
    </w:tbl>
    <w:p w14:paraId="418A7EE7" w14:textId="77777777" w:rsidR="007C4477" w:rsidRPr="002E33C8" w:rsidRDefault="007C4477" w:rsidP="007C4477">
      <w:pPr>
        <w:pStyle w:val="NormlnNormlnA0"/>
        <w:ind w:firstLine="709"/>
        <w:rPr>
          <w:rFonts w:ascii="Arial" w:hAnsi="Arial" w:cs="Arial"/>
        </w:rPr>
      </w:pPr>
    </w:p>
    <w:p w14:paraId="793340AD" w14:textId="319D427E" w:rsidR="007C4477" w:rsidRPr="00454DF4" w:rsidRDefault="007C4477" w:rsidP="007C4477">
      <w:pPr>
        <w:pStyle w:val="NormlnNormlnA0"/>
        <w:ind w:firstLine="709"/>
        <w:rPr>
          <w:rFonts w:ascii="Arial" w:hAnsi="Arial" w:cs="Arial"/>
          <w:b/>
          <w:sz w:val="22"/>
          <w:szCs w:val="22"/>
        </w:rPr>
      </w:pPr>
      <w:r w:rsidRPr="00AE4388">
        <w:rPr>
          <w:rFonts w:ascii="Arial" w:hAnsi="Arial" w:cs="Arial"/>
          <w:sz w:val="22"/>
          <w:szCs w:val="22"/>
        </w:rPr>
        <w:t>Rozdělení výdajů na jednotlivé činnosti Správy je uvedeno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 xml:space="preserve">příloze č. 1. Běžné výdaje zahrnují zejména </w:t>
      </w:r>
      <w:r>
        <w:rPr>
          <w:rFonts w:ascii="Arial" w:hAnsi="Arial" w:cs="Arial"/>
          <w:sz w:val="22"/>
          <w:szCs w:val="22"/>
        </w:rPr>
        <w:t>výdaje</w:t>
      </w:r>
      <w:r w:rsidRPr="00AE4388">
        <w:rPr>
          <w:rFonts w:ascii="Arial" w:hAnsi="Arial" w:cs="Arial"/>
          <w:sz w:val="22"/>
          <w:szCs w:val="22"/>
        </w:rPr>
        <w:t xml:space="preserve"> na provoz úložišť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PVP Bukov</w:t>
      </w:r>
      <w:r w:rsidRPr="00AE4388">
        <w:rPr>
          <w:rFonts w:ascii="Arial" w:hAnsi="Arial" w:cs="Arial"/>
          <w:sz w:val="22"/>
          <w:szCs w:val="22"/>
        </w:rPr>
        <w:t>, pokrývají administrativně správní činnosti Správy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zahrnují příspěvek obcím v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nařízením vlády č. 35/2017 Sb</w:t>
      </w:r>
      <w:r>
        <w:rPr>
          <w:rFonts w:ascii="Arial" w:hAnsi="Arial" w:cs="Arial"/>
          <w:sz w:val="22"/>
          <w:szCs w:val="22"/>
        </w:rPr>
        <w:t>. (pol. 5192)</w:t>
      </w:r>
      <w:r w:rsidRPr="00AE4388">
        <w:rPr>
          <w:rFonts w:ascii="Arial" w:hAnsi="Arial" w:cs="Arial"/>
          <w:sz w:val="22"/>
          <w:szCs w:val="22"/>
        </w:rPr>
        <w:t>. Kapitálové výdaje jsou určeny zejména na průzkumné, výzkumné a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>vývojové práce související s</w:t>
      </w:r>
      <w:r w:rsidR="008C17C0">
        <w:rPr>
          <w:rFonts w:ascii="Arial" w:hAnsi="Arial" w:cs="Arial"/>
          <w:sz w:val="22"/>
          <w:szCs w:val="22"/>
        </w:rPr>
        <w:t> </w:t>
      </w:r>
      <w:r w:rsidRPr="00AE4388">
        <w:rPr>
          <w:rFonts w:ascii="Arial" w:hAnsi="Arial" w:cs="Arial"/>
          <w:sz w:val="22"/>
          <w:szCs w:val="22"/>
        </w:rPr>
        <w:t xml:space="preserve">přípravou </w:t>
      </w:r>
      <w:r>
        <w:rPr>
          <w:rFonts w:ascii="Arial" w:hAnsi="Arial" w:cs="Arial"/>
          <w:sz w:val="22"/>
          <w:szCs w:val="22"/>
        </w:rPr>
        <w:t>hlubinného úložiště</w:t>
      </w:r>
      <w:r w:rsidRPr="00AE4388">
        <w:rPr>
          <w:rFonts w:ascii="Arial" w:hAnsi="Arial" w:cs="Arial"/>
          <w:sz w:val="22"/>
          <w:szCs w:val="22"/>
        </w:rPr>
        <w:t xml:space="preserve">. </w:t>
      </w:r>
      <w:r w:rsidRPr="00A21B8B">
        <w:rPr>
          <w:rFonts w:ascii="Arial" w:hAnsi="Arial" w:cs="Arial"/>
          <w:sz w:val="22"/>
          <w:szCs w:val="22"/>
        </w:rPr>
        <w:t>Pro realizaci činností Správy byl schválen samostatný program 122V23 Příprava a</w:t>
      </w:r>
      <w:r w:rsidR="008C17C0">
        <w:rPr>
          <w:rFonts w:ascii="Arial" w:hAnsi="Arial" w:cs="Arial"/>
          <w:sz w:val="22"/>
          <w:szCs w:val="22"/>
        </w:rPr>
        <w:t> </w:t>
      </w:r>
      <w:r w:rsidRPr="00A21B8B">
        <w:rPr>
          <w:rFonts w:ascii="Arial" w:hAnsi="Arial" w:cs="Arial"/>
          <w:sz w:val="22"/>
          <w:szCs w:val="22"/>
        </w:rPr>
        <w:t>obnova úložišť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Pr="00A21B8B">
        <w:rPr>
          <w:rFonts w:ascii="Arial" w:hAnsi="Arial" w:cs="Arial"/>
          <w:sz w:val="22"/>
          <w:szCs w:val="22"/>
        </w:rPr>
        <w:t>jednotlivé akce programu jsou evidovány v</w:t>
      </w:r>
      <w:r w:rsidR="008C17C0">
        <w:rPr>
          <w:rFonts w:ascii="Arial" w:hAnsi="Arial" w:cs="Arial"/>
          <w:sz w:val="22"/>
          <w:szCs w:val="22"/>
        </w:rPr>
        <w:t> </w:t>
      </w:r>
      <w:r w:rsidRPr="00A21B8B">
        <w:rPr>
          <w:rFonts w:ascii="Arial" w:hAnsi="Arial" w:cs="Arial"/>
          <w:sz w:val="22"/>
          <w:szCs w:val="22"/>
        </w:rPr>
        <w:t>systému EDS/SMVS.</w:t>
      </w:r>
    </w:p>
    <w:p w14:paraId="3E45281B" w14:textId="77777777" w:rsidR="007C4477" w:rsidRDefault="007C4477" w:rsidP="007C4477">
      <w:pPr>
        <w:pStyle w:val="Zhlav"/>
        <w:tabs>
          <w:tab w:val="left" w:pos="708"/>
        </w:tabs>
        <w:ind w:firstLine="708"/>
        <w:rPr>
          <w:rFonts w:ascii="Arial" w:hAnsi="Arial" w:cs="Arial"/>
          <w:sz w:val="22"/>
          <w:szCs w:val="22"/>
        </w:rPr>
      </w:pPr>
    </w:p>
    <w:p w14:paraId="7E206600" w14:textId="77777777" w:rsidR="007C4477" w:rsidRPr="002E33C8" w:rsidRDefault="007C4477" w:rsidP="007C4477">
      <w:pPr>
        <w:pStyle w:val="Nadpis1"/>
        <w:rPr>
          <w:rFonts w:ascii="Arial" w:hAnsi="Arial" w:cs="Arial"/>
        </w:rPr>
      </w:pPr>
      <w:bookmarkStart w:id="126" w:name="_Toc515325899"/>
      <w:bookmarkStart w:id="127" w:name="_Toc14078651"/>
      <w:bookmarkStart w:id="128" w:name="_Toc4663429"/>
      <w:bookmarkStart w:id="129" w:name="_Toc432928764"/>
      <w:bookmarkStart w:id="130" w:name="_Toc432928828"/>
      <w:bookmarkStart w:id="131" w:name="_Toc432928953"/>
      <w:bookmarkStart w:id="132" w:name="_Toc432987599"/>
      <w:bookmarkStart w:id="133" w:name="_Toc433077164"/>
      <w:bookmarkStart w:id="134" w:name="_Toc433080446"/>
      <w:bookmarkStart w:id="135" w:name="_Toc427475063"/>
      <w:bookmarkStart w:id="136" w:name="_Toc427982357"/>
      <w:bookmarkStart w:id="137" w:name="_Toc431523819"/>
      <w:bookmarkStart w:id="138" w:name="_Toc431539536"/>
      <w:bookmarkStart w:id="139" w:name="_Toc432730245"/>
      <w:bookmarkStart w:id="140" w:name="_Toc106096108"/>
      <w:r w:rsidRPr="002E33C8">
        <w:rPr>
          <w:rFonts w:ascii="Arial" w:hAnsi="Arial" w:cs="Arial"/>
        </w:rPr>
        <w:t>Plnění usnesení vlády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</w:p>
    <w:p w14:paraId="3BF6182B" w14:textId="6AD75C37" w:rsidR="007C4477" w:rsidRPr="0096743E" w:rsidRDefault="007C4477" w:rsidP="007C4477">
      <w:pPr>
        <w:pStyle w:val="Zkladntext2"/>
        <w:rPr>
          <w:rFonts w:ascii="Arial" w:hAnsi="Arial" w:cs="Arial"/>
          <w:sz w:val="22"/>
          <w:szCs w:val="22"/>
        </w:rPr>
      </w:pPr>
      <w:r w:rsidRPr="007D3B19">
        <w:rPr>
          <w:rFonts w:ascii="Arial" w:hAnsi="Arial" w:cs="Arial"/>
          <w:sz w:val="22"/>
          <w:szCs w:val="22"/>
        </w:rPr>
        <w:tab/>
      </w:r>
      <w:r w:rsidRPr="0047672B">
        <w:rPr>
          <w:rFonts w:ascii="Arial" w:hAnsi="Arial" w:cs="Arial"/>
          <w:sz w:val="22"/>
          <w:szCs w:val="22"/>
        </w:rPr>
        <w:t xml:space="preserve">Usnesením </w:t>
      </w:r>
      <w:r w:rsidRPr="003E1378">
        <w:rPr>
          <w:rFonts w:ascii="Arial" w:hAnsi="Arial" w:cs="Arial"/>
          <w:sz w:val="22"/>
          <w:szCs w:val="22"/>
        </w:rPr>
        <w:t xml:space="preserve">vlády č. </w:t>
      </w:r>
      <w:r w:rsidR="00C61002">
        <w:rPr>
          <w:rFonts w:ascii="Arial" w:hAnsi="Arial" w:cs="Arial"/>
          <w:sz w:val="22"/>
          <w:szCs w:val="22"/>
        </w:rPr>
        <w:t>903</w:t>
      </w:r>
      <w:r w:rsidRPr="003E1378">
        <w:rPr>
          <w:rFonts w:ascii="Arial" w:hAnsi="Arial" w:cs="Arial"/>
          <w:sz w:val="22"/>
          <w:szCs w:val="22"/>
        </w:rPr>
        <w:t xml:space="preserve"> ze dne </w:t>
      </w:r>
      <w:r w:rsidR="00C61002">
        <w:rPr>
          <w:rFonts w:ascii="Arial" w:hAnsi="Arial" w:cs="Arial"/>
          <w:sz w:val="22"/>
          <w:szCs w:val="22"/>
        </w:rPr>
        <w:t>18</w:t>
      </w:r>
      <w:r w:rsidRPr="003E1378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1</w:t>
      </w:r>
      <w:r w:rsidR="00C61002">
        <w:rPr>
          <w:rFonts w:ascii="Arial" w:hAnsi="Arial" w:cs="Arial"/>
          <w:sz w:val="22"/>
          <w:szCs w:val="22"/>
        </w:rPr>
        <w:t>0</w:t>
      </w:r>
      <w:r w:rsidRPr="003E1378">
        <w:rPr>
          <w:rFonts w:ascii="Arial" w:hAnsi="Arial" w:cs="Arial"/>
          <w:sz w:val="22"/>
          <w:szCs w:val="22"/>
        </w:rPr>
        <w:t>. 20</w:t>
      </w:r>
      <w:r>
        <w:rPr>
          <w:rFonts w:ascii="Arial" w:hAnsi="Arial" w:cs="Arial"/>
          <w:sz w:val="22"/>
          <w:szCs w:val="22"/>
        </w:rPr>
        <w:t>2</w:t>
      </w:r>
      <w:r w:rsidR="00C61002">
        <w:rPr>
          <w:rFonts w:ascii="Arial" w:hAnsi="Arial" w:cs="Arial"/>
          <w:sz w:val="22"/>
          <w:szCs w:val="22"/>
        </w:rPr>
        <w:t>1</w:t>
      </w:r>
      <w:r w:rsidRPr="003E1378">
        <w:rPr>
          <w:rFonts w:ascii="Arial" w:hAnsi="Arial" w:cs="Arial"/>
          <w:sz w:val="22"/>
          <w:szCs w:val="22"/>
        </w:rPr>
        <w:t xml:space="preserve"> byl schválen</w:t>
      </w:r>
      <w:r w:rsidRPr="00CA5980">
        <w:rPr>
          <w:rFonts w:ascii="Arial" w:hAnsi="Arial" w:cs="Arial"/>
          <w:sz w:val="22"/>
          <w:szCs w:val="22"/>
        </w:rPr>
        <w:t> plán činnosti Správy na rok 20</w:t>
      </w:r>
      <w:r>
        <w:rPr>
          <w:rFonts w:ascii="Arial" w:hAnsi="Arial" w:cs="Arial"/>
          <w:sz w:val="22"/>
          <w:szCs w:val="22"/>
        </w:rPr>
        <w:t>2</w:t>
      </w:r>
      <w:r w:rsidR="00C61002">
        <w:rPr>
          <w:rFonts w:ascii="Arial" w:hAnsi="Arial" w:cs="Arial"/>
          <w:sz w:val="22"/>
          <w:szCs w:val="22"/>
        </w:rPr>
        <w:t>2</w:t>
      </w:r>
      <w:r w:rsidRPr="00CA5980">
        <w:rPr>
          <w:rFonts w:ascii="Arial" w:hAnsi="Arial" w:cs="Arial"/>
          <w:sz w:val="22"/>
          <w:szCs w:val="22"/>
        </w:rPr>
        <w:t>.</w:t>
      </w:r>
      <w:r w:rsidRPr="00874828">
        <w:rPr>
          <w:rFonts w:ascii="Arial" w:hAnsi="Arial" w:cs="Arial"/>
          <w:sz w:val="22"/>
          <w:szCs w:val="22"/>
        </w:rPr>
        <w:t xml:space="preserve"> Plnění úkolů v</w:t>
      </w:r>
      <w:r w:rsidR="008C17C0">
        <w:rPr>
          <w:rFonts w:ascii="Arial" w:hAnsi="Arial" w:cs="Arial"/>
          <w:sz w:val="22"/>
          <w:szCs w:val="22"/>
        </w:rPr>
        <w:t> </w:t>
      </w:r>
      <w:r w:rsidRPr="00874828">
        <w:rPr>
          <w:rFonts w:ascii="Arial" w:hAnsi="Arial" w:cs="Arial"/>
          <w:sz w:val="22"/>
          <w:szCs w:val="22"/>
        </w:rPr>
        <w:t>roce 20</w:t>
      </w:r>
      <w:r>
        <w:rPr>
          <w:rFonts w:ascii="Arial" w:hAnsi="Arial" w:cs="Arial"/>
          <w:sz w:val="22"/>
          <w:szCs w:val="22"/>
        </w:rPr>
        <w:t>2</w:t>
      </w:r>
      <w:r w:rsidR="00C61002">
        <w:rPr>
          <w:rFonts w:ascii="Arial" w:hAnsi="Arial" w:cs="Arial"/>
          <w:sz w:val="22"/>
          <w:szCs w:val="22"/>
        </w:rPr>
        <w:t>2</w:t>
      </w:r>
      <w:r w:rsidRPr="0096743E">
        <w:rPr>
          <w:rFonts w:ascii="Arial" w:hAnsi="Arial" w:cs="Arial"/>
          <w:sz w:val="22"/>
          <w:szCs w:val="22"/>
        </w:rPr>
        <w:t xml:space="preserve"> bude uvedeno ve výroční zprávě Správy, která bude předložena vládě ke schválení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průběhu</w:t>
      </w:r>
      <w:r w:rsidRPr="0096743E">
        <w:rPr>
          <w:rFonts w:ascii="Arial" w:hAnsi="Arial" w:cs="Arial"/>
          <w:sz w:val="22"/>
          <w:szCs w:val="22"/>
        </w:rPr>
        <w:t xml:space="preserve"> roku 202</w:t>
      </w:r>
      <w:r w:rsidR="00C61002">
        <w:rPr>
          <w:rFonts w:ascii="Arial" w:hAnsi="Arial" w:cs="Arial"/>
          <w:sz w:val="22"/>
          <w:szCs w:val="22"/>
        </w:rPr>
        <w:t>3</w:t>
      </w:r>
      <w:r w:rsidRPr="0096743E">
        <w:rPr>
          <w:rFonts w:ascii="Arial" w:hAnsi="Arial" w:cs="Arial"/>
          <w:sz w:val="22"/>
          <w:szCs w:val="22"/>
        </w:rPr>
        <w:t xml:space="preserve">. </w:t>
      </w:r>
    </w:p>
    <w:p w14:paraId="6B0A015C" w14:textId="77777777" w:rsidR="007C4477" w:rsidRPr="00874828" w:rsidRDefault="007C4477" w:rsidP="007C4477">
      <w:pPr>
        <w:pStyle w:val="Zkladntext2"/>
        <w:spacing w:before="0"/>
        <w:ind w:firstLine="708"/>
        <w:rPr>
          <w:rFonts w:ascii="Arial" w:hAnsi="Arial" w:cs="Arial"/>
          <w:sz w:val="22"/>
          <w:szCs w:val="22"/>
        </w:rPr>
      </w:pPr>
    </w:p>
    <w:p w14:paraId="79E31B28" w14:textId="77777777" w:rsidR="007C4477" w:rsidRPr="00874828" w:rsidRDefault="007C4477" w:rsidP="007C4477">
      <w:pPr>
        <w:pStyle w:val="Nadpis1"/>
        <w:rPr>
          <w:rFonts w:ascii="Arial" w:hAnsi="Arial" w:cs="Arial"/>
        </w:rPr>
      </w:pPr>
      <w:bookmarkStart w:id="141" w:name="_Toc520184558"/>
      <w:bookmarkStart w:id="142" w:name="_Toc175555897"/>
      <w:bookmarkStart w:id="143" w:name="_Toc4663430"/>
      <w:bookmarkStart w:id="144" w:name="_Toc106096109"/>
      <w:r w:rsidRPr="00874828">
        <w:rPr>
          <w:rFonts w:ascii="Arial" w:hAnsi="Arial" w:cs="Arial"/>
        </w:rPr>
        <w:t>Tříletý plán činnosti</w:t>
      </w:r>
      <w:bookmarkEnd w:id="141"/>
      <w:bookmarkEnd w:id="142"/>
      <w:bookmarkEnd w:id="143"/>
      <w:bookmarkEnd w:id="144"/>
    </w:p>
    <w:p w14:paraId="1895CDBC" w14:textId="77777777" w:rsidR="007C4477" w:rsidRPr="00874828" w:rsidRDefault="007C4477" w:rsidP="007C4477">
      <w:pPr>
        <w:pStyle w:val="Nadpis2"/>
        <w:rPr>
          <w:rFonts w:ascii="Arial" w:hAnsi="Arial" w:cs="Arial"/>
        </w:rPr>
      </w:pPr>
      <w:bookmarkStart w:id="145" w:name="_Toc520184559"/>
      <w:bookmarkStart w:id="146" w:name="_Toc175555898"/>
      <w:bookmarkStart w:id="147" w:name="_Toc4663431"/>
      <w:bookmarkStart w:id="148" w:name="_Toc106096110"/>
      <w:bookmarkStart w:id="149" w:name="_Toc432928767"/>
      <w:bookmarkStart w:id="150" w:name="_Toc432928831"/>
      <w:bookmarkStart w:id="151" w:name="_Toc432928956"/>
      <w:bookmarkStart w:id="152" w:name="_Toc432987602"/>
      <w:r w:rsidRPr="00874828">
        <w:rPr>
          <w:rFonts w:ascii="Arial" w:hAnsi="Arial" w:cs="Arial"/>
        </w:rPr>
        <w:t>Ukládání NSRAO</w:t>
      </w:r>
      <w:bookmarkEnd w:id="145"/>
      <w:bookmarkEnd w:id="146"/>
      <w:bookmarkEnd w:id="147"/>
      <w:bookmarkEnd w:id="148"/>
    </w:p>
    <w:p w14:paraId="4602770B" w14:textId="77777777" w:rsidR="007C4477" w:rsidRPr="00874828" w:rsidRDefault="007C4477" w:rsidP="007C4477">
      <w:pPr>
        <w:pStyle w:val="Nadpis3"/>
        <w:keepNext w:val="0"/>
        <w:rPr>
          <w:rFonts w:ascii="Arial" w:hAnsi="Arial" w:cs="Arial"/>
        </w:rPr>
      </w:pPr>
      <w:bookmarkStart w:id="153" w:name="_Toc520184560"/>
      <w:bookmarkStart w:id="154" w:name="_Toc175555899"/>
      <w:bookmarkStart w:id="155" w:name="_Toc4663432"/>
      <w:bookmarkStart w:id="156" w:name="_Toc106096111"/>
      <w:r w:rsidRPr="00874828">
        <w:rPr>
          <w:rFonts w:ascii="Arial" w:hAnsi="Arial" w:cs="Arial"/>
        </w:rPr>
        <w:t>Úložiště radioaktivních odpadů Dukovany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14:paraId="679DC15A" w14:textId="6038F023" w:rsidR="007C4477" w:rsidRPr="00874828" w:rsidRDefault="007C4477" w:rsidP="007C4477">
      <w:pPr>
        <w:pStyle w:val="Normln0"/>
        <w:numPr>
          <w:ilvl w:val="12"/>
          <w:numId w:val="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74828">
        <w:rPr>
          <w:rFonts w:ascii="Arial" w:hAnsi="Arial" w:cs="Arial"/>
          <w:sz w:val="22"/>
          <w:szCs w:val="22"/>
        </w:rPr>
        <w:tab/>
      </w:r>
      <w:r w:rsidR="00C64A46" w:rsidRPr="002A3C16">
        <w:rPr>
          <w:rFonts w:ascii="Arial" w:hAnsi="Arial" w:cs="Arial"/>
          <w:sz w:val="22"/>
          <w:szCs w:val="22"/>
        </w:rPr>
        <w:t>ČEZ, a.s. nadále nepreferuje nést zodpovědnost za činnosti prováděné pro jiného držitele povolení, Správa proto provoz ÚRAO Dukovany smluvně zajistí s jednotlivými dodavateli sama. Některé činnosti, zejména služby</w:t>
      </w:r>
      <w:r w:rsidR="005D7676">
        <w:rPr>
          <w:rFonts w:ascii="Arial" w:hAnsi="Arial" w:cs="Arial"/>
          <w:sz w:val="22"/>
          <w:szCs w:val="22"/>
        </w:rPr>
        <w:t>,</w:t>
      </w:r>
      <w:r w:rsidR="00C64A46" w:rsidRPr="002A3C16">
        <w:rPr>
          <w:rFonts w:ascii="Arial" w:hAnsi="Arial" w:cs="Arial"/>
          <w:sz w:val="22"/>
          <w:szCs w:val="22"/>
        </w:rPr>
        <w:t xml:space="preserve"> pak bude i nadále zajišťovat ČEZ, a. s. Činnost Správy se bude soustřeďovat zejména na koordinaci a dozor nad dodavateli při činnostech souvisejících s provozem ÚRAO Dukovany, zejména pak přejímky radioaktivních odpadů (plnění podmínek přijatelnosti) a na plánování oprav a údržby úložiště tak, aby trvale splňovalo požadavky příslušných norem a vyhlášek.</w:t>
      </w:r>
      <w:r w:rsidRPr="002A3C16">
        <w:rPr>
          <w:rFonts w:ascii="Arial" w:hAnsi="Arial" w:cs="Arial"/>
          <w:sz w:val="22"/>
          <w:szCs w:val="22"/>
        </w:rPr>
        <w:t xml:space="preserve"> Provoz úložiště je dlouhodobě stabilní a</w:t>
      </w:r>
      <w:r w:rsidR="008C17C0" w:rsidRPr="002A3C16">
        <w:rPr>
          <w:rFonts w:ascii="Arial" w:hAnsi="Arial" w:cs="Arial"/>
          <w:sz w:val="22"/>
          <w:szCs w:val="22"/>
        </w:rPr>
        <w:t> </w:t>
      </w:r>
      <w:r w:rsidRPr="002A3C16">
        <w:rPr>
          <w:rFonts w:ascii="Arial" w:hAnsi="Arial" w:cs="Arial"/>
          <w:sz w:val="22"/>
          <w:szCs w:val="22"/>
        </w:rPr>
        <w:t>bezpečný. V</w:t>
      </w:r>
      <w:r w:rsidR="008C17C0" w:rsidRPr="002A3C16">
        <w:rPr>
          <w:rFonts w:ascii="Arial" w:hAnsi="Arial" w:cs="Arial"/>
          <w:sz w:val="22"/>
          <w:szCs w:val="22"/>
        </w:rPr>
        <w:t> </w:t>
      </w:r>
      <w:r w:rsidRPr="002A3C16">
        <w:rPr>
          <w:rFonts w:ascii="Arial" w:hAnsi="Arial" w:cs="Arial"/>
          <w:sz w:val="22"/>
          <w:szCs w:val="22"/>
        </w:rPr>
        <w:t>nadcházejících letech, vedle již dříve uvedené modernizace technického</w:t>
      </w:r>
      <w:r w:rsidRPr="00A96D6F">
        <w:rPr>
          <w:rFonts w:ascii="Arial" w:hAnsi="Arial" w:cs="Arial"/>
          <w:sz w:val="22"/>
          <w:szCs w:val="22"/>
        </w:rPr>
        <w:t xml:space="preserve"> systému zabezpečení, Správa předpokládá i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větší rozsah oprav či rekonstrukcí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přípravné studie k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zajištění modernizace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bezpečného provozu úložiště pro další období</w:t>
      </w:r>
      <w:r>
        <w:rPr>
          <w:rFonts w:ascii="Arial" w:hAnsi="Arial" w:cs="Arial"/>
          <w:sz w:val="22"/>
          <w:szCs w:val="22"/>
        </w:rPr>
        <w:t>, zejména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ohledem na výsledky plánované studie stavu druhého dvouřadu</w:t>
      </w:r>
      <w:r w:rsidRPr="00A96D6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Po realizaci přesunu portálového jeřábu na sousední řadu C</w:t>
      </w:r>
      <w:r w:rsidR="008C17C0">
        <w:rPr>
          <w:rFonts w:ascii="Arial" w:hAnsi="Arial" w:cs="Arial"/>
          <w:sz w:val="22"/>
          <w:szCs w:val="22"/>
        </w:rPr>
        <w:t> </w:t>
      </w:r>
      <w:r w:rsidR="00AE45BB">
        <w:rPr>
          <w:rFonts w:ascii="Arial" w:hAnsi="Arial" w:cs="Arial"/>
          <w:sz w:val="22"/>
          <w:szCs w:val="22"/>
        </w:rPr>
        <w:t>již byly</w:t>
      </w:r>
      <w:r>
        <w:rPr>
          <w:rFonts w:ascii="Arial" w:hAnsi="Arial" w:cs="Arial"/>
          <w:sz w:val="22"/>
          <w:szCs w:val="22"/>
        </w:rPr>
        <w:t xml:space="preserve"> připrav</w:t>
      </w:r>
      <w:r w:rsidR="00AE45BB">
        <w:rPr>
          <w:rFonts w:ascii="Arial" w:hAnsi="Arial" w:cs="Arial"/>
          <w:sz w:val="22"/>
          <w:szCs w:val="22"/>
        </w:rPr>
        <w:t>eny</w:t>
      </w:r>
      <w:r>
        <w:rPr>
          <w:rFonts w:ascii="Arial" w:hAnsi="Arial" w:cs="Arial"/>
          <w:sz w:val="22"/>
          <w:szCs w:val="22"/>
        </w:rPr>
        <w:t xml:space="preserve"> kroky k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přesunu jeřábu na druhý dvouřad. V</w:t>
      </w:r>
      <w:r w:rsidRPr="00A96D6F">
        <w:rPr>
          <w:rFonts w:ascii="Arial" w:hAnsi="Arial" w:cs="Arial"/>
          <w:sz w:val="22"/>
          <w:szCs w:val="22"/>
        </w:rPr>
        <w:t>ýdaje na zajištění bezpečného provozu úložiště Dukovany včetně příspěvku obci Rouchovany</w:t>
      </w:r>
      <w:r>
        <w:rPr>
          <w:rFonts w:ascii="Arial" w:hAnsi="Arial" w:cs="Arial"/>
          <w:sz w:val="22"/>
          <w:szCs w:val="22"/>
        </w:rPr>
        <w:t>,</w:t>
      </w:r>
      <w:r w:rsidRPr="00A96D6F">
        <w:rPr>
          <w:rFonts w:ascii="Arial" w:hAnsi="Arial" w:cs="Arial"/>
          <w:sz w:val="22"/>
          <w:szCs w:val="22"/>
        </w:rPr>
        <w:t xml:space="preserve"> poplatku SÚJB </w:t>
      </w:r>
      <w:r>
        <w:rPr>
          <w:rFonts w:ascii="Arial" w:hAnsi="Arial" w:cs="Arial"/>
          <w:sz w:val="22"/>
          <w:szCs w:val="22"/>
        </w:rPr>
        <w:t>n</w:t>
      </w:r>
      <w:r w:rsidRPr="00A96D6F">
        <w:rPr>
          <w:rFonts w:ascii="Arial" w:hAnsi="Arial" w:cs="Arial"/>
          <w:sz w:val="22"/>
          <w:szCs w:val="22"/>
        </w:rPr>
        <w:t>a odbornou činnost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souvisejících výdajů na </w:t>
      </w:r>
      <w:r w:rsidRPr="005B710D">
        <w:rPr>
          <w:rFonts w:ascii="Arial" w:hAnsi="Arial" w:cs="Arial"/>
          <w:sz w:val="22"/>
          <w:szCs w:val="22"/>
        </w:rPr>
        <w:t>správní, administrativní a</w:t>
      </w:r>
      <w:r w:rsidR="008C17C0">
        <w:rPr>
          <w:rFonts w:ascii="Arial" w:hAnsi="Arial" w:cs="Arial"/>
          <w:sz w:val="22"/>
          <w:szCs w:val="22"/>
        </w:rPr>
        <w:t> </w:t>
      </w:r>
      <w:r w:rsidRPr="005B710D">
        <w:rPr>
          <w:rFonts w:ascii="Arial" w:hAnsi="Arial" w:cs="Arial"/>
          <w:sz w:val="22"/>
          <w:szCs w:val="22"/>
        </w:rPr>
        <w:t xml:space="preserve">odborně-technické činnosti </w:t>
      </w:r>
      <w:r w:rsidRPr="00A96D6F">
        <w:rPr>
          <w:rFonts w:ascii="Arial" w:hAnsi="Arial" w:cs="Arial"/>
          <w:sz w:val="22"/>
          <w:szCs w:val="22"/>
        </w:rPr>
        <w:t>jsou předpokládány v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rozsahu </w:t>
      </w:r>
      <w:r>
        <w:rPr>
          <w:rFonts w:ascii="Arial" w:hAnsi="Arial" w:cs="Arial"/>
          <w:sz w:val="22"/>
          <w:szCs w:val="22"/>
        </w:rPr>
        <w:t>do</w:t>
      </w:r>
      <w:r w:rsidRPr="00A96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40</w:t>
      </w:r>
      <w:r w:rsidRPr="00A96D6F">
        <w:rPr>
          <w:rFonts w:ascii="Arial" w:hAnsi="Arial" w:cs="Arial"/>
          <w:sz w:val="22"/>
          <w:szCs w:val="22"/>
        </w:rPr>
        <w:t xml:space="preserve"> mil. Kč ročně</w:t>
      </w:r>
      <w:r>
        <w:rPr>
          <w:rFonts w:ascii="Arial" w:hAnsi="Arial" w:cs="Arial"/>
          <w:sz w:val="22"/>
          <w:szCs w:val="22"/>
        </w:rPr>
        <w:t>.</w:t>
      </w:r>
    </w:p>
    <w:p w14:paraId="2A0F8A2A" w14:textId="77777777" w:rsidR="007C4477" w:rsidRPr="0096743E" w:rsidRDefault="007C4477" w:rsidP="007C4477">
      <w:pPr>
        <w:pStyle w:val="Normln0"/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14:paraId="31343963" w14:textId="2F8C7EB7" w:rsidR="007C4477" w:rsidRPr="00874828" w:rsidRDefault="007C4477" w:rsidP="007C4477">
      <w:pPr>
        <w:pStyle w:val="Nadpis3"/>
        <w:rPr>
          <w:rFonts w:ascii="Arial" w:hAnsi="Arial" w:cs="Arial"/>
        </w:rPr>
      </w:pPr>
      <w:bookmarkStart w:id="157" w:name="_Toc432928769"/>
      <w:bookmarkStart w:id="158" w:name="_Toc432928833"/>
      <w:bookmarkStart w:id="159" w:name="_Toc432928958"/>
      <w:bookmarkStart w:id="160" w:name="_Toc432987604"/>
      <w:bookmarkStart w:id="161" w:name="_Toc520184561"/>
      <w:bookmarkStart w:id="162" w:name="_Toc175555900"/>
      <w:bookmarkStart w:id="163" w:name="_Toc4663433"/>
      <w:bookmarkStart w:id="164" w:name="_Toc106096112"/>
      <w:r w:rsidRPr="00874828">
        <w:rPr>
          <w:rFonts w:ascii="Arial" w:hAnsi="Arial" w:cs="Arial"/>
        </w:rPr>
        <w:t>Úložiště radioaktivních odpadů Richard a</w:t>
      </w:r>
      <w:r w:rsidR="008C17C0">
        <w:rPr>
          <w:rFonts w:ascii="Arial" w:hAnsi="Arial" w:cs="Arial"/>
        </w:rPr>
        <w:t> </w:t>
      </w:r>
      <w:r w:rsidRPr="00874828">
        <w:rPr>
          <w:rFonts w:ascii="Arial" w:hAnsi="Arial" w:cs="Arial"/>
        </w:rPr>
        <w:t>Bratrství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3B8A536C" w14:textId="2498E95A" w:rsidR="007C4477" w:rsidRPr="00A96D6F" w:rsidRDefault="007C4477" w:rsidP="007C4477">
      <w:pPr>
        <w:pStyle w:val="Normln0"/>
        <w:numPr>
          <w:ilvl w:val="12"/>
          <w:numId w:val="0"/>
        </w:num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96D6F">
        <w:rPr>
          <w:rFonts w:ascii="Arial" w:hAnsi="Arial" w:cs="Arial"/>
          <w:sz w:val="22"/>
          <w:szCs w:val="22"/>
        </w:rPr>
        <w:t>Provoz úložišť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Bratrství bude zajišťován jak vlastními silami Správy, tak dodavatelsky. Budou pokračovat činnosti nezbytné k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zajištění bezpečného provozu úložiště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ke stabilizaci části komor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zajištění další ukládací kapacity v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obou úložištích. Ve vztahu k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platné báňské legislativě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prováděnému </w:t>
      </w:r>
      <w:r>
        <w:rPr>
          <w:rFonts w:ascii="Arial" w:hAnsi="Arial" w:cs="Arial"/>
          <w:sz w:val="22"/>
          <w:szCs w:val="22"/>
        </w:rPr>
        <w:t>hydrogeologickému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geotechnickému sledování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měření se neočekává vznik závažnějších obtíží při provozu těchto podzemních děl. </w:t>
      </w:r>
    </w:p>
    <w:p w14:paraId="44AF2283" w14:textId="7902A043" w:rsidR="007C4477" w:rsidRPr="00A96D6F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následujících letech budou prováděny rekonstrukční práce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podzemních prostorách (II. etapa rekonstrukce)</w:t>
      </w:r>
      <w:r w:rsidRPr="001E4AE0">
        <w:rPr>
          <w:rFonts w:ascii="Arial" w:hAnsi="Arial" w:cs="Arial"/>
          <w:sz w:val="22"/>
          <w:szCs w:val="22"/>
        </w:rPr>
        <w:t>,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jejichž rámci</w:t>
      </w:r>
      <w:r w:rsidRPr="001E4AE0">
        <w:rPr>
          <w:rFonts w:ascii="Arial" w:hAnsi="Arial" w:cs="Arial"/>
          <w:sz w:val="22"/>
          <w:szCs w:val="22"/>
        </w:rPr>
        <w:t xml:space="preserve"> je plánováno zajištění dalších prostorů pro potřeby ukládání včetně přemístění kameniva z</w:t>
      </w:r>
      <w:r w:rsidR="008C17C0">
        <w:rPr>
          <w:rFonts w:ascii="Arial" w:hAnsi="Arial" w:cs="Arial"/>
          <w:sz w:val="22"/>
          <w:szCs w:val="22"/>
        </w:rPr>
        <w:t> </w:t>
      </w:r>
      <w:r w:rsidRPr="001E4AE0">
        <w:rPr>
          <w:rFonts w:ascii="Arial" w:hAnsi="Arial" w:cs="Arial"/>
          <w:sz w:val="22"/>
          <w:szCs w:val="22"/>
        </w:rPr>
        <w:t>těchto prostor do zajištěného předpolí části Richard I, oprava příjezdové komunikace, zajištění starých větracích komínů, stabilizace závalu v</w:t>
      </w:r>
      <w:r w:rsidR="008C17C0">
        <w:rPr>
          <w:rFonts w:ascii="Arial" w:hAnsi="Arial" w:cs="Arial"/>
          <w:sz w:val="22"/>
          <w:szCs w:val="22"/>
        </w:rPr>
        <w:t> </w:t>
      </w:r>
      <w:r w:rsidRPr="001E4AE0">
        <w:rPr>
          <w:rFonts w:ascii="Arial" w:hAnsi="Arial" w:cs="Arial"/>
          <w:sz w:val="22"/>
          <w:szCs w:val="22"/>
        </w:rPr>
        <w:t>přední části chodby č. 1 a</w:t>
      </w:r>
      <w:r w:rsidR="008C17C0">
        <w:rPr>
          <w:rFonts w:ascii="Arial" w:hAnsi="Arial" w:cs="Arial"/>
          <w:sz w:val="22"/>
          <w:szCs w:val="22"/>
        </w:rPr>
        <w:t> </w:t>
      </w:r>
      <w:r w:rsidRPr="001E4AE0">
        <w:rPr>
          <w:rFonts w:ascii="Arial" w:hAnsi="Arial" w:cs="Arial"/>
          <w:sz w:val="22"/>
          <w:szCs w:val="22"/>
        </w:rPr>
        <w:t>vybudování nové haly pro přejímku odpadů.</w:t>
      </w:r>
    </w:p>
    <w:p w14:paraId="0DCBD1FC" w14:textId="1985308D" w:rsidR="007C4477" w:rsidRPr="00A96D6F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A96D6F">
        <w:rPr>
          <w:rFonts w:ascii="Arial" w:hAnsi="Arial" w:cs="Arial"/>
          <w:sz w:val="22"/>
          <w:szCs w:val="22"/>
        </w:rPr>
        <w:t>Dále budou probíhat projektové, přípravné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realizační práce na stabilizaci jednotlivých zaplněných komor úložišť. </w:t>
      </w:r>
      <w:r>
        <w:rPr>
          <w:rFonts w:ascii="Arial" w:hAnsi="Arial" w:cs="Arial"/>
          <w:sz w:val="22"/>
          <w:szCs w:val="22"/>
        </w:rPr>
        <w:t xml:space="preserve">Výdaje </w:t>
      </w:r>
      <w:r w:rsidRPr="00A96D6F">
        <w:rPr>
          <w:rFonts w:ascii="Arial" w:hAnsi="Arial" w:cs="Arial"/>
          <w:sz w:val="22"/>
          <w:szCs w:val="22"/>
        </w:rPr>
        <w:t xml:space="preserve">na zajištění běžného provozu úložišť včetně příspěvku </w:t>
      </w:r>
      <w:r>
        <w:rPr>
          <w:rFonts w:ascii="Arial" w:hAnsi="Arial" w:cs="Arial"/>
          <w:sz w:val="22"/>
          <w:szCs w:val="22"/>
        </w:rPr>
        <w:t>městům Litoměřice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Jáchymov,</w:t>
      </w:r>
      <w:r w:rsidRPr="00A96D6F">
        <w:rPr>
          <w:rFonts w:ascii="Arial" w:hAnsi="Arial" w:cs="Arial"/>
          <w:sz w:val="22"/>
          <w:szCs w:val="22"/>
        </w:rPr>
        <w:t xml:space="preserve"> poplatku </w:t>
      </w:r>
      <w:r>
        <w:rPr>
          <w:rFonts w:ascii="Arial" w:hAnsi="Arial" w:cs="Arial"/>
          <w:sz w:val="22"/>
          <w:szCs w:val="22"/>
        </w:rPr>
        <w:t>n</w:t>
      </w:r>
      <w:r w:rsidRPr="00A96D6F">
        <w:rPr>
          <w:rFonts w:ascii="Arial" w:hAnsi="Arial" w:cs="Arial"/>
          <w:sz w:val="22"/>
          <w:szCs w:val="22"/>
        </w:rPr>
        <w:t xml:space="preserve">a odbornou činnost </w:t>
      </w:r>
      <w:r w:rsidR="006A12BF" w:rsidRPr="00A96D6F">
        <w:rPr>
          <w:rFonts w:ascii="Arial" w:hAnsi="Arial" w:cs="Arial"/>
          <w:sz w:val="22"/>
          <w:szCs w:val="22"/>
        </w:rPr>
        <w:t xml:space="preserve">SÚJB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>souvisejících výdajů</w:t>
      </w:r>
      <w:r w:rsidRPr="00A96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7E2331">
        <w:rPr>
          <w:rFonts w:ascii="Arial" w:hAnsi="Arial" w:cs="Arial"/>
          <w:sz w:val="22"/>
          <w:szCs w:val="22"/>
        </w:rPr>
        <w:t>správní, administrativní a</w:t>
      </w:r>
      <w:r w:rsidR="008C17C0">
        <w:rPr>
          <w:rFonts w:ascii="Arial" w:hAnsi="Arial" w:cs="Arial"/>
          <w:sz w:val="22"/>
          <w:szCs w:val="22"/>
        </w:rPr>
        <w:t> </w:t>
      </w:r>
      <w:r w:rsidRPr="007E2331">
        <w:rPr>
          <w:rFonts w:ascii="Arial" w:hAnsi="Arial" w:cs="Arial"/>
          <w:sz w:val="22"/>
          <w:szCs w:val="22"/>
        </w:rPr>
        <w:t xml:space="preserve">odborně-technické činnosti </w:t>
      </w:r>
      <w:r w:rsidRPr="00A96D6F">
        <w:rPr>
          <w:rFonts w:ascii="Arial" w:hAnsi="Arial" w:cs="Arial"/>
          <w:sz w:val="22"/>
          <w:szCs w:val="22"/>
        </w:rPr>
        <w:t xml:space="preserve">jsou předpokládány ve výši do </w:t>
      </w:r>
      <w:r>
        <w:rPr>
          <w:rFonts w:ascii="Arial" w:hAnsi="Arial" w:cs="Arial"/>
          <w:sz w:val="22"/>
          <w:szCs w:val="22"/>
        </w:rPr>
        <w:t>45</w:t>
      </w:r>
      <w:r w:rsidRPr="00A96D6F">
        <w:rPr>
          <w:rFonts w:ascii="Arial" w:hAnsi="Arial" w:cs="Arial"/>
          <w:sz w:val="22"/>
          <w:szCs w:val="22"/>
        </w:rPr>
        <w:t xml:space="preserve"> mil. Kč ročně, výdaje na provedení generální rekonstrukce ÚRAO Richard jsou odhadovány na více než 100 mil. Kč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jejich výše bude upřesněna po dokončení příslušné prováděcí projektové dokumentace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 xml:space="preserve">výběru dodavatele. </w:t>
      </w:r>
    </w:p>
    <w:p w14:paraId="5F437495" w14:textId="513C154B" w:rsidR="007C4477" w:rsidRPr="00A96D6F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A96D6F">
        <w:rPr>
          <w:rFonts w:ascii="Arial" w:hAnsi="Arial" w:cs="Arial"/>
          <w:sz w:val="22"/>
          <w:szCs w:val="22"/>
        </w:rPr>
        <w:t xml:space="preserve">Dlouhodobá bezpečnost úložiště Bratrství byla prokázána bezpečnostními rozbory. Zároveň byla zpracována variantní studie proveditelnosti uzavření úložiště. Správa přijala rozhodnutí provozovat toto úložiště ještě několik následujících let. </w:t>
      </w:r>
      <w:r w:rsidR="004353F8">
        <w:rPr>
          <w:rFonts w:ascii="Arial" w:hAnsi="Arial" w:cs="Arial"/>
          <w:sz w:val="22"/>
          <w:szCs w:val="22"/>
        </w:rPr>
        <w:t>Po stabilizaci komor č. 3, 4 a</w:t>
      </w:r>
      <w:r w:rsidR="008C17C0">
        <w:rPr>
          <w:rFonts w:ascii="Arial" w:hAnsi="Arial" w:cs="Arial"/>
          <w:sz w:val="22"/>
          <w:szCs w:val="22"/>
        </w:rPr>
        <w:t> </w:t>
      </w:r>
      <w:r w:rsidR="004353F8">
        <w:rPr>
          <w:rFonts w:ascii="Arial" w:hAnsi="Arial" w:cs="Arial"/>
          <w:sz w:val="22"/>
          <w:szCs w:val="22"/>
        </w:rPr>
        <w:t>5</w:t>
      </w:r>
      <w:r w:rsidR="004353F8" w:rsidRPr="00A96D6F">
        <w:rPr>
          <w:rFonts w:ascii="Arial" w:hAnsi="Arial" w:cs="Arial"/>
          <w:sz w:val="22"/>
          <w:szCs w:val="22"/>
        </w:rPr>
        <w:t xml:space="preserve"> </w:t>
      </w:r>
      <w:r w:rsidR="004353F8">
        <w:rPr>
          <w:rFonts w:ascii="Arial" w:hAnsi="Arial" w:cs="Arial"/>
          <w:sz w:val="22"/>
          <w:szCs w:val="22"/>
        </w:rPr>
        <w:t>bude následovat projektová příprava vytvoření ukládacích segmentů v</w:t>
      </w:r>
      <w:r w:rsidR="008C17C0">
        <w:rPr>
          <w:rFonts w:ascii="Arial" w:hAnsi="Arial" w:cs="Arial"/>
          <w:sz w:val="22"/>
          <w:szCs w:val="22"/>
        </w:rPr>
        <w:t> </w:t>
      </w:r>
      <w:r w:rsidR="004353F8">
        <w:rPr>
          <w:rFonts w:ascii="Arial" w:hAnsi="Arial" w:cs="Arial"/>
          <w:sz w:val="22"/>
          <w:szCs w:val="22"/>
        </w:rPr>
        <w:t>přístupové chodbě. Vlastní realizace je plánována na roky 202</w:t>
      </w:r>
      <w:r w:rsidR="002A3C16">
        <w:rPr>
          <w:rFonts w:ascii="Arial" w:hAnsi="Arial" w:cs="Arial"/>
          <w:sz w:val="22"/>
          <w:szCs w:val="22"/>
        </w:rPr>
        <w:t>4</w:t>
      </w:r>
      <w:r w:rsidR="004353F8">
        <w:rPr>
          <w:rFonts w:ascii="Arial" w:hAnsi="Arial" w:cs="Arial"/>
          <w:sz w:val="22"/>
          <w:szCs w:val="22"/>
        </w:rPr>
        <w:t>-202</w:t>
      </w:r>
      <w:r w:rsidR="002A3C16">
        <w:rPr>
          <w:rFonts w:ascii="Arial" w:hAnsi="Arial" w:cs="Arial"/>
          <w:sz w:val="22"/>
          <w:szCs w:val="22"/>
        </w:rPr>
        <w:t>5</w:t>
      </w:r>
      <w:r w:rsidR="004353F8">
        <w:rPr>
          <w:rFonts w:ascii="Arial" w:hAnsi="Arial" w:cs="Arial"/>
          <w:sz w:val="22"/>
          <w:szCs w:val="22"/>
        </w:rPr>
        <w:t>, podmínkou je výsledek bezpečnostních rozborů, a</w:t>
      </w:r>
      <w:r w:rsidR="008C17C0">
        <w:rPr>
          <w:rFonts w:ascii="Arial" w:hAnsi="Arial" w:cs="Arial"/>
          <w:sz w:val="22"/>
          <w:szCs w:val="22"/>
        </w:rPr>
        <w:t> </w:t>
      </w:r>
      <w:r w:rsidR="004353F8">
        <w:rPr>
          <w:rFonts w:ascii="Arial" w:hAnsi="Arial" w:cs="Arial"/>
          <w:sz w:val="22"/>
          <w:szCs w:val="22"/>
        </w:rPr>
        <w:t>také povolení SÚJB, popř. OBÚ Sokolov.</w:t>
      </w:r>
      <w:r w:rsidRPr="00A96D6F">
        <w:rPr>
          <w:rFonts w:ascii="Arial" w:hAnsi="Arial" w:cs="Arial"/>
          <w:sz w:val="22"/>
          <w:szCs w:val="22"/>
        </w:rPr>
        <w:t xml:space="preserve"> </w:t>
      </w:r>
      <w:r w:rsidRPr="004D4D48">
        <w:rPr>
          <w:rFonts w:ascii="Arial" w:hAnsi="Arial" w:cs="Arial"/>
          <w:sz w:val="22"/>
          <w:szCs w:val="22"/>
        </w:rPr>
        <w:t>Zahájení přípravy ukončování provozu a</w:t>
      </w:r>
      <w:r w:rsidR="008C17C0">
        <w:rPr>
          <w:rFonts w:ascii="Arial" w:hAnsi="Arial" w:cs="Arial"/>
          <w:sz w:val="22"/>
          <w:szCs w:val="22"/>
        </w:rPr>
        <w:t> </w:t>
      </w:r>
      <w:r w:rsidRPr="004D4D48">
        <w:rPr>
          <w:rFonts w:ascii="Arial" w:hAnsi="Arial" w:cs="Arial"/>
          <w:sz w:val="22"/>
          <w:szCs w:val="22"/>
        </w:rPr>
        <w:t>uzavírání úložiště se předpokládá po roce 2025</w:t>
      </w:r>
      <w:r w:rsidR="004353F8">
        <w:rPr>
          <w:rFonts w:ascii="Arial" w:hAnsi="Arial" w:cs="Arial"/>
          <w:sz w:val="22"/>
          <w:szCs w:val="22"/>
        </w:rPr>
        <w:t>,</w:t>
      </w:r>
      <w:r w:rsidR="004353F8" w:rsidRPr="004353F8">
        <w:rPr>
          <w:rFonts w:ascii="Arial" w:hAnsi="Arial" w:cs="Arial"/>
          <w:sz w:val="22"/>
          <w:szCs w:val="22"/>
        </w:rPr>
        <w:t xml:space="preserve"> </w:t>
      </w:r>
      <w:r w:rsidR="004353F8">
        <w:rPr>
          <w:rFonts w:ascii="Arial" w:hAnsi="Arial" w:cs="Arial"/>
          <w:sz w:val="22"/>
          <w:szCs w:val="22"/>
        </w:rPr>
        <w:t>ukládání odpadů by mohlo být realizováno i</w:t>
      </w:r>
      <w:r w:rsidR="008C17C0">
        <w:rPr>
          <w:rFonts w:ascii="Arial" w:hAnsi="Arial" w:cs="Arial"/>
          <w:sz w:val="22"/>
          <w:szCs w:val="22"/>
        </w:rPr>
        <w:t> </w:t>
      </w:r>
      <w:r w:rsidR="004353F8">
        <w:rPr>
          <w:rFonts w:ascii="Arial" w:hAnsi="Arial" w:cs="Arial"/>
          <w:sz w:val="22"/>
          <w:szCs w:val="22"/>
        </w:rPr>
        <w:t>během přípravných prací při uzavírání</w:t>
      </w:r>
      <w:r w:rsidRPr="004D4D48">
        <w:rPr>
          <w:rFonts w:ascii="Arial" w:hAnsi="Arial" w:cs="Arial"/>
          <w:sz w:val="22"/>
          <w:szCs w:val="22"/>
        </w:rPr>
        <w:t>.</w:t>
      </w:r>
    </w:p>
    <w:p w14:paraId="39DC4F45" w14:textId="0A51B087" w:rsidR="007C4477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A96D6F">
        <w:rPr>
          <w:rFonts w:ascii="Arial" w:hAnsi="Arial" w:cs="Arial"/>
          <w:sz w:val="22"/>
          <w:szCs w:val="22"/>
        </w:rPr>
        <w:t>Dále budou pokračovat činnosti k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zabezpečení ukládání RAO</w:t>
      </w:r>
      <w:r>
        <w:rPr>
          <w:rFonts w:ascii="Arial" w:hAnsi="Arial" w:cs="Arial"/>
          <w:sz w:val="22"/>
          <w:szCs w:val="22"/>
        </w:rPr>
        <w:t xml:space="preserve"> </w:t>
      </w:r>
      <w:r w:rsidRPr="00F86809">
        <w:rPr>
          <w:rFonts w:ascii="Arial" w:hAnsi="Arial" w:cs="Arial"/>
          <w:sz w:val="22"/>
          <w:szCs w:val="22"/>
        </w:rPr>
        <w:t>s</w:t>
      </w:r>
      <w:r w:rsidR="008C17C0">
        <w:rPr>
          <w:rFonts w:ascii="Arial" w:hAnsi="Arial" w:cs="Arial"/>
          <w:sz w:val="22"/>
          <w:szCs w:val="22"/>
        </w:rPr>
        <w:t> </w:t>
      </w:r>
      <w:r w:rsidRPr="00F86809">
        <w:rPr>
          <w:rFonts w:ascii="Arial" w:hAnsi="Arial" w:cs="Arial"/>
          <w:sz w:val="22"/>
          <w:szCs w:val="22"/>
        </w:rPr>
        <w:t>ohledem na postupné čerpání ukládací kapacity</w:t>
      </w:r>
      <w:r w:rsidRPr="00A96D6F">
        <w:rPr>
          <w:rFonts w:ascii="Arial" w:hAnsi="Arial" w:cs="Arial"/>
          <w:sz w:val="22"/>
          <w:szCs w:val="22"/>
        </w:rPr>
        <w:t xml:space="preserve">. Jedná se </w:t>
      </w:r>
      <w:r>
        <w:rPr>
          <w:rFonts w:ascii="Arial" w:hAnsi="Arial" w:cs="Arial"/>
          <w:sz w:val="22"/>
          <w:szCs w:val="22"/>
        </w:rPr>
        <w:t xml:space="preserve">zejména </w:t>
      </w:r>
      <w:r w:rsidRPr="00A96D6F">
        <w:rPr>
          <w:rFonts w:ascii="Arial" w:hAnsi="Arial" w:cs="Arial"/>
          <w:sz w:val="22"/>
          <w:szCs w:val="22"/>
        </w:rPr>
        <w:t>o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podkladové výzkumné a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projektové studie k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zajištění provozu úložiš</w:t>
      </w:r>
      <w:r>
        <w:rPr>
          <w:rFonts w:ascii="Arial" w:hAnsi="Arial" w:cs="Arial"/>
          <w:sz w:val="22"/>
          <w:szCs w:val="22"/>
        </w:rPr>
        <w:t>ť</w:t>
      </w:r>
      <w:r w:rsidRPr="00A96D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dalším období</w:t>
      </w:r>
      <w:r w:rsidRPr="00A96D6F">
        <w:rPr>
          <w:rFonts w:ascii="Arial" w:hAnsi="Arial" w:cs="Arial"/>
          <w:sz w:val="22"/>
          <w:szCs w:val="22"/>
        </w:rPr>
        <w:t xml:space="preserve">. Rovněž jsou </w:t>
      </w:r>
      <w:r w:rsidR="000052F6">
        <w:rPr>
          <w:rFonts w:ascii="Arial" w:hAnsi="Arial" w:cs="Arial"/>
          <w:sz w:val="22"/>
          <w:szCs w:val="22"/>
        </w:rPr>
        <w:t>v</w:t>
      </w:r>
      <w:r w:rsidR="008C17C0">
        <w:rPr>
          <w:rFonts w:ascii="Arial" w:hAnsi="Arial" w:cs="Arial"/>
          <w:sz w:val="22"/>
          <w:szCs w:val="22"/>
        </w:rPr>
        <w:t> </w:t>
      </w:r>
      <w:r w:rsidR="000052F6">
        <w:rPr>
          <w:rFonts w:ascii="Arial" w:hAnsi="Arial" w:cs="Arial"/>
          <w:sz w:val="22"/>
          <w:szCs w:val="22"/>
        </w:rPr>
        <w:t>rámci projektu hodnocení dlouhodobé bezpečnosti úložišť</w:t>
      </w:r>
      <w:r w:rsidR="000052F6" w:rsidRPr="00A96D6F">
        <w:rPr>
          <w:rFonts w:ascii="Arial" w:hAnsi="Arial" w:cs="Arial"/>
          <w:sz w:val="22"/>
          <w:szCs w:val="22"/>
        </w:rPr>
        <w:t xml:space="preserve"> </w:t>
      </w:r>
      <w:r w:rsidRPr="00A96D6F">
        <w:rPr>
          <w:rFonts w:ascii="Arial" w:hAnsi="Arial" w:cs="Arial"/>
          <w:sz w:val="22"/>
          <w:szCs w:val="22"/>
        </w:rPr>
        <w:t xml:space="preserve">plánovány výzkumné práce sledující chování cementových </w:t>
      </w:r>
      <w:r>
        <w:rPr>
          <w:rFonts w:ascii="Arial" w:hAnsi="Arial" w:cs="Arial"/>
          <w:sz w:val="22"/>
          <w:szCs w:val="22"/>
        </w:rPr>
        <w:t>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bitumenových </w:t>
      </w:r>
      <w:r w:rsidRPr="00A96D6F">
        <w:rPr>
          <w:rFonts w:ascii="Arial" w:hAnsi="Arial" w:cs="Arial"/>
          <w:sz w:val="22"/>
          <w:szCs w:val="22"/>
        </w:rPr>
        <w:t>matric v</w:t>
      </w:r>
      <w:r w:rsidR="008C17C0">
        <w:rPr>
          <w:rFonts w:ascii="Arial" w:hAnsi="Arial" w:cs="Arial"/>
          <w:sz w:val="22"/>
          <w:szCs w:val="22"/>
        </w:rPr>
        <w:t> </w:t>
      </w:r>
      <w:r w:rsidRPr="00A96D6F">
        <w:rPr>
          <w:rFonts w:ascii="Arial" w:hAnsi="Arial" w:cs="Arial"/>
          <w:sz w:val="22"/>
          <w:szCs w:val="22"/>
        </w:rPr>
        <w:t>reálných podmínkách úložišť</w:t>
      </w:r>
      <w:r>
        <w:rPr>
          <w:rFonts w:ascii="Arial" w:hAnsi="Arial" w:cs="Arial"/>
          <w:sz w:val="22"/>
          <w:szCs w:val="22"/>
        </w:rPr>
        <w:t>.</w:t>
      </w:r>
    </w:p>
    <w:p w14:paraId="53D9ED6C" w14:textId="77777777" w:rsidR="007C4477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</w:p>
    <w:p w14:paraId="6A761C87" w14:textId="77777777" w:rsidR="007C4477" w:rsidRPr="00874828" w:rsidRDefault="007C4477" w:rsidP="007C4477">
      <w:pPr>
        <w:pStyle w:val="Nadpis3"/>
        <w:rPr>
          <w:rFonts w:ascii="Arial" w:hAnsi="Arial" w:cs="Arial"/>
        </w:rPr>
      </w:pPr>
      <w:bookmarkStart w:id="165" w:name="_Toc106096113"/>
      <w:r w:rsidRPr="000C4D0C">
        <w:rPr>
          <w:rFonts w:ascii="Arial" w:hAnsi="Arial" w:cs="Arial"/>
        </w:rPr>
        <w:t>Monitorování uzavřeného úložiště Hostim</w:t>
      </w:r>
      <w:bookmarkEnd w:id="165"/>
    </w:p>
    <w:p w14:paraId="50314E25" w14:textId="720D38DE" w:rsidR="007C4477" w:rsidRDefault="007C4477" w:rsidP="007C4477">
      <w:pPr>
        <w:pStyle w:val="Normln0"/>
        <w:numPr>
          <w:ilvl w:val="12"/>
          <w:numId w:val="0"/>
        </w:num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0C4D0C">
        <w:rPr>
          <w:rFonts w:ascii="Arial" w:hAnsi="Arial" w:cs="Arial"/>
          <w:sz w:val="22"/>
          <w:szCs w:val="22"/>
        </w:rPr>
        <w:t>ÚRAO Hostim bylo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provozu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 xml:space="preserve">letech </w:t>
      </w:r>
      <w:r w:rsidR="006A12BF" w:rsidRPr="000C4D0C">
        <w:rPr>
          <w:rFonts w:ascii="Arial" w:hAnsi="Arial" w:cs="Arial"/>
          <w:sz w:val="22"/>
          <w:szCs w:val="22"/>
        </w:rPr>
        <w:t>1959</w:t>
      </w:r>
      <w:r w:rsidR="006A12BF">
        <w:rPr>
          <w:rFonts w:ascii="Arial" w:hAnsi="Arial" w:cs="Arial"/>
          <w:sz w:val="22"/>
          <w:szCs w:val="22"/>
        </w:rPr>
        <w:t>–1964</w:t>
      </w:r>
      <w:r w:rsidRPr="000C4D0C">
        <w:rPr>
          <w:rFonts w:ascii="Arial" w:hAnsi="Arial" w:cs="Arial"/>
          <w:sz w:val="22"/>
          <w:szCs w:val="22"/>
        </w:rPr>
        <w:t>. Bylo vybudováno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 xml:space="preserve">roce 1959 ve vápencovém lomu Alkazar poblíž </w:t>
      </w:r>
      <w:r w:rsidR="00BE2E7B">
        <w:rPr>
          <w:rFonts w:ascii="Arial" w:hAnsi="Arial" w:cs="Arial"/>
          <w:sz w:val="22"/>
          <w:szCs w:val="22"/>
        </w:rPr>
        <w:t>obce</w:t>
      </w:r>
      <w:r w:rsidRPr="000C4D0C">
        <w:rPr>
          <w:rFonts w:ascii="Arial" w:hAnsi="Arial" w:cs="Arial"/>
          <w:sz w:val="22"/>
          <w:szCs w:val="22"/>
        </w:rPr>
        <w:t xml:space="preserve"> Hostim adaptací dvou štol vyražených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 xml:space="preserve">letech </w:t>
      </w:r>
      <w:r w:rsidR="006A12BF" w:rsidRPr="000C4D0C">
        <w:rPr>
          <w:rFonts w:ascii="Arial" w:hAnsi="Arial" w:cs="Arial"/>
          <w:sz w:val="22"/>
          <w:szCs w:val="22"/>
        </w:rPr>
        <w:t>1942</w:t>
      </w:r>
      <w:r w:rsidR="006A12BF">
        <w:rPr>
          <w:rFonts w:ascii="Arial" w:hAnsi="Arial" w:cs="Arial"/>
          <w:sz w:val="22"/>
          <w:szCs w:val="22"/>
        </w:rPr>
        <w:t>–1944</w:t>
      </w:r>
      <w:r w:rsidRPr="000C4D0C">
        <w:rPr>
          <w:rFonts w:ascii="Arial" w:hAnsi="Arial" w:cs="Arial"/>
          <w:sz w:val="22"/>
          <w:szCs w:val="22"/>
        </w:rPr>
        <w:t>. Celkový objem obou chodeb byl asi 1</w:t>
      </w:r>
      <w:r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690 m</w:t>
      </w:r>
      <w:r w:rsidRPr="00A24B6D">
        <w:rPr>
          <w:rFonts w:ascii="Arial" w:hAnsi="Arial" w:cs="Arial"/>
          <w:sz w:val="22"/>
          <w:szCs w:val="22"/>
          <w:vertAlign w:val="superscript"/>
        </w:rPr>
        <w:t>3</w:t>
      </w:r>
      <w:r w:rsidRPr="000C4D0C">
        <w:rPr>
          <w:rFonts w:ascii="Arial" w:hAnsi="Arial" w:cs="Arial"/>
          <w:sz w:val="22"/>
          <w:szCs w:val="22"/>
        </w:rPr>
        <w:t>. Provoz úložiště byl ukončen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roce 1964.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roce 1997 bylo úložiště vyplněno betonem. Monitorování okolí úložiště zajišťuje Správa jedenkrát ročně analýzou vzorků povrchové vody a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vody z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vrtů v</w:t>
      </w:r>
      <w:r w:rsidR="008C17C0">
        <w:rPr>
          <w:rFonts w:ascii="Arial" w:hAnsi="Arial" w:cs="Arial"/>
          <w:sz w:val="22"/>
          <w:szCs w:val="22"/>
        </w:rPr>
        <w:t> </w:t>
      </w:r>
      <w:r w:rsidRPr="000C4D0C">
        <w:rPr>
          <w:rFonts w:ascii="Arial" w:hAnsi="Arial" w:cs="Arial"/>
          <w:sz w:val="22"/>
          <w:szCs w:val="22"/>
        </w:rPr>
        <w:t>okolí úložiště.</w:t>
      </w:r>
    </w:p>
    <w:p w14:paraId="0E8FB8E3" w14:textId="77777777" w:rsidR="007C4477" w:rsidRPr="002E33C8" w:rsidRDefault="007C4477" w:rsidP="007C4477">
      <w:pPr>
        <w:pStyle w:val="Normln0"/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14:paraId="3AB48EF8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166" w:name="_Toc520184562"/>
      <w:bookmarkStart w:id="167" w:name="_Toc175555901"/>
      <w:bookmarkStart w:id="168" w:name="_Toc4663434"/>
      <w:bookmarkStart w:id="169" w:name="_Toc106096114"/>
      <w:bookmarkStart w:id="170" w:name="_Toc432928768"/>
      <w:bookmarkStart w:id="171" w:name="_Toc432928832"/>
      <w:bookmarkStart w:id="172" w:name="_Toc432928957"/>
      <w:bookmarkStart w:id="173" w:name="_Toc432987603"/>
      <w:r w:rsidRPr="002E33C8">
        <w:rPr>
          <w:rFonts w:ascii="Arial" w:hAnsi="Arial" w:cs="Arial"/>
        </w:rPr>
        <w:t>Ukládání VAO/VJP</w:t>
      </w:r>
      <w:bookmarkEnd w:id="166"/>
      <w:bookmarkEnd w:id="167"/>
      <w:bookmarkEnd w:id="168"/>
      <w:bookmarkEnd w:id="169"/>
    </w:p>
    <w:bookmarkEnd w:id="170"/>
    <w:bookmarkEnd w:id="171"/>
    <w:bookmarkEnd w:id="172"/>
    <w:bookmarkEnd w:id="173"/>
    <w:p w14:paraId="3BDD83E8" w14:textId="6C9A53FD" w:rsidR="007C4477" w:rsidRPr="00972710" w:rsidRDefault="007C4477" w:rsidP="007C4477">
      <w:pPr>
        <w:pStyle w:val="Normln0"/>
        <w:numPr>
          <w:ilvl w:val="12"/>
          <w:numId w:val="0"/>
        </w:num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aktualizace </w:t>
      </w:r>
      <w:r w:rsidRPr="00957181">
        <w:rPr>
          <w:rFonts w:ascii="Arial" w:hAnsi="Arial" w:cs="Arial"/>
          <w:sz w:val="22"/>
          <w:szCs w:val="22"/>
        </w:rPr>
        <w:t>Koncepce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VJP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ČR uvádí </w:t>
      </w:r>
      <w:r w:rsidR="001B1ADA">
        <w:rPr>
          <w:rFonts w:ascii="Arial" w:hAnsi="Arial" w:cs="Arial"/>
          <w:sz w:val="22"/>
          <w:szCs w:val="22"/>
        </w:rPr>
        <w:t xml:space="preserve">na základě usnesení vlády č. 1350/2020 </w:t>
      </w:r>
      <w:r w:rsidRPr="00957181">
        <w:rPr>
          <w:rFonts w:ascii="Arial" w:hAnsi="Arial" w:cs="Arial"/>
          <w:sz w:val="22"/>
          <w:szCs w:val="22"/>
        </w:rPr>
        <w:t>termín výběru finální lokality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roce 20</w:t>
      </w:r>
      <w:r>
        <w:rPr>
          <w:rFonts w:ascii="Arial" w:hAnsi="Arial" w:cs="Arial"/>
          <w:sz w:val="22"/>
          <w:szCs w:val="22"/>
        </w:rPr>
        <w:t>30</w:t>
      </w:r>
      <w:r w:rsidRPr="00957181">
        <w:rPr>
          <w:rFonts w:ascii="Arial" w:hAnsi="Arial" w:cs="Arial"/>
          <w:sz w:val="22"/>
          <w:szCs w:val="22"/>
        </w:rPr>
        <w:t>, samotné zahájení provozu HÚ je plánováno</w:t>
      </w:r>
      <w:r w:rsidR="009A1948">
        <w:rPr>
          <w:rFonts w:ascii="Arial" w:hAnsi="Arial" w:cs="Arial"/>
          <w:sz w:val="22"/>
          <w:szCs w:val="22"/>
        </w:rPr>
        <w:t xml:space="preserve"> dle platné Ko</w:t>
      </w:r>
      <w:r w:rsidR="009A1948" w:rsidRPr="00972710">
        <w:rPr>
          <w:rFonts w:ascii="Arial" w:hAnsi="Arial" w:cs="Arial"/>
          <w:sz w:val="22"/>
          <w:szCs w:val="22"/>
        </w:rPr>
        <w:t>ncepce nakládání s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="009A1948" w:rsidRPr="00972710">
        <w:rPr>
          <w:rFonts w:ascii="Arial" w:hAnsi="Arial" w:cs="Arial"/>
          <w:sz w:val="22"/>
          <w:szCs w:val="22"/>
        </w:rPr>
        <w:t>RAO a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="009A1948" w:rsidRPr="00972710">
        <w:rPr>
          <w:rFonts w:ascii="Arial" w:hAnsi="Arial" w:cs="Arial"/>
          <w:sz w:val="22"/>
          <w:szCs w:val="22"/>
        </w:rPr>
        <w:t>VJP</w:t>
      </w:r>
      <w:r w:rsidRPr="00972710">
        <w:rPr>
          <w:rFonts w:ascii="Arial" w:hAnsi="Arial" w:cs="Arial"/>
          <w:sz w:val="22"/>
          <w:szCs w:val="22"/>
        </w:rPr>
        <w:t xml:space="preserve"> v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Pr="00972710">
        <w:rPr>
          <w:rFonts w:ascii="Arial" w:hAnsi="Arial" w:cs="Arial"/>
          <w:sz w:val="22"/>
          <w:szCs w:val="22"/>
        </w:rPr>
        <w:t>roce 2065.</w:t>
      </w:r>
      <w:r w:rsidR="00AE7085" w:rsidRPr="00972710">
        <w:rPr>
          <w:rFonts w:ascii="Arial" w:hAnsi="Arial" w:cs="Arial"/>
          <w:sz w:val="22"/>
          <w:szCs w:val="22"/>
        </w:rPr>
        <w:t xml:space="preserve"> Tento termín bude revidován v souladu s podmínkami </w:t>
      </w:r>
      <w:r w:rsidR="00E4484F" w:rsidRPr="00972710">
        <w:rPr>
          <w:rFonts w:ascii="Arial" w:hAnsi="Arial" w:cs="Arial"/>
          <w:sz w:val="22"/>
          <w:szCs w:val="22"/>
        </w:rPr>
        <w:t>Nařízení EK k Taxonomii EU</w:t>
      </w:r>
      <w:r w:rsidR="00515A79" w:rsidRPr="00972710">
        <w:rPr>
          <w:rFonts w:ascii="Arial" w:hAnsi="Arial" w:cs="Arial"/>
          <w:sz w:val="22"/>
          <w:szCs w:val="22"/>
        </w:rPr>
        <w:t xml:space="preserve"> (více viz kap. 9)</w:t>
      </w:r>
      <w:r w:rsidR="00AE7085" w:rsidRPr="00972710">
        <w:rPr>
          <w:rFonts w:ascii="Arial" w:hAnsi="Arial" w:cs="Arial"/>
          <w:sz w:val="22"/>
          <w:szCs w:val="22"/>
        </w:rPr>
        <w:t>.</w:t>
      </w:r>
    </w:p>
    <w:p w14:paraId="50EB40AC" w14:textId="5188A9EF" w:rsidR="007C4477" w:rsidRPr="00957181" w:rsidRDefault="00AE7085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72710">
        <w:rPr>
          <w:rFonts w:ascii="Arial" w:hAnsi="Arial" w:cs="Arial"/>
          <w:sz w:val="22"/>
          <w:szCs w:val="22"/>
        </w:rPr>
        <w:t>Probíhající</w:t>
      </w:r>
      <w:r w:rsidR="007C4477" w:rsidRPr="00972710">
        <w:rPr>
          <w:rFonts w:ascii="Arial" w:hAnsi="Arial" w:cs="Arial"/>
          <w:sz w:val="22"/>
          <w:szCs w:val="22"/>
        </w:rPr>
        <w:t xml:space="preserve"> etapa prací </w:t>
      </w:r>
      <w:r w:rsidRPr="00972710">
        <w:rPr>
          <w:rFonts w:ascii="Arial" w:hAnsi="Arial" w:cs="Arial"/>
          <w:sz w:val="22"/>
          <w:szCs w:val="22"/>
        </w:rPr>
        <w:t>je</w:t>
      </w:r>
      <w:r w:rsidR="007C4477" w:rsidRPr="00972710">
        <w:rPr>
          <w:rFonts w:ascii="Arial" w:hAnsi="Arial" w:cs="Arial"/>
          <w:sz w:val="22"/>
          <w:szCs w:val="22"/>
        </w:rPr>
        <w:t xml:space="preserve"> zaměřena na vývoj úložného konceptu pro všechny druhy odpadů uvažovaných pro uložení v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="007C4477" w:rsidRPr="00972710">
        <w:rPr>
          <w:rFonts w:ascii="Arial" w:hAnsi="Arial" w:cs="Arial"/>
          <w:sz w:val="22"/>
          <w:szCs w:val="22"/>
        </w:rPr>
        <w:t>hlubinném úložišti. V</w:t>
      </w:r>
      <w:r w:rsidR="008C17C0" w:rsidRPr="00972710">
        <w:rPr>
          <w:rFonts w:ascii="Arial" w:hAnsi="Arial" w:cs="Arial"/>
          <w:sz w:val="22"/>
          <w:szCs w:val="22"/>
        </w:rPr>
        <w:t> </w:t>
      </w:r>
      <w:r w:rsidR="007C4477" w:rsidRPr="00972710">
        <w:rPr>
          <w:rFonts w:ascii="Arial" w:hAnsi="Arial" w:cs="Arial"/>
          <w:sz w:val="22"/>
          <w:szCs w:val="22"/>
        </w:rPr>
        <w:t>přípa</w:t>
      </w:r>
      <w:r w:rsidR="007C4477">
        <w:rPr>
          <w:rFonts w:ascii="Arial" w:hAnsi="Arial" w:cs="Arial"/>
          <w:sz w:val="22"/>
          <w:szCs w:val="22"/>
        </w:rPr>
        <w:t>dě</w:t>
      </w:r>
      <w:r w:rsidR="007C4477" w:rsidRPr="00957181">
        <w:rPr>
          <w:rFonts w:ascii="Arial" w:hAnsi="Arial" w:cs="Arial"/>
          <w:sz w:val="22"/>
          <w:szCs w:val="22"/>
        </w:rPr>
        <w:t xml:space="preserve"> </w:t>
      </w:r>
      <w:r w:rsidR="007C4477">
        <w:rPr>
          <w:rFonts w:ascii="Arial" w:hAnsi="Arial" w:cs="Arial"/>
          <w:sz w:val="22"/>
          <w:szCs w:val="22"/>
        </w:rPr>
        <w:t>c</w:t>
      </w:r>
      <w:r w:rsidR="007C4477" w:rsidRPr="00957181">
        <w:rPr>
          <w:rFonts w:ascii="Arial" w:hAnsi="Arial" w:cs="Arial"/>
          <w:sz w:val="22"/>
          <w:szCs w:val="22"/>
        </w:rPr>
        <w:t>harakterizace</w:t>
      </w:r>
      <w:r w:rsidR="007C4477">
        <w:rPr>
          <w:rFonts w:ascii="Arial" w:hAnsi="Arial" w:cs="Arial"/>
          <w:sz w:val="22"/>
          <w:szCs w:val="22"/>
        </w:rPr>
        <w:t xml:space="preserve"> lokalit</w:t>
      </w:r>
      <w:r w:rsidR="007C4477" w:rsidRPr="00957181">
        <w:rPr>
          <w:rFonts w:ascii="Arial" w:hAnsi="Arial" w:cs="Arial"/>
          <w:sz w:val="22"/>
          <w:szCs w:val="22"/>
        </w:rPr>
        <w:t xml:space="preserve"> (</w:t>
      </w:r>
      <w:r w:rsidR="007C4477">
        <w:rPr>
          <w:rFonts w:ascii="Arial" w:hAnsi="Arial" w:cs="Arial"/>
          <w:sz w:val="22"/>
          <w:szCs w:val="22"/>
        </w:rPr>
        <w:t xml:space="preserve">zejména geologické </w:t>
      </w:r>
      <w:r w:rsidR="007C4477" w:rsidRPr="00957181">
        <w:rPr>
          <w:rFonts w:ascii="Arial" w:hAnsi="Arial" w:cs="Arial"/>
          <w:sz w:val="22"/>
          <w:szCs w:val="22"/>
        </w:rPr>
        <w:t>průzkumné</w:t>
      </w:r>
      <w:r w:rsidR="007C4477"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="007C4477">
        <w:rPr>
          <w:rFonts w:ascii="Arial" w:hAnsi="Arial" w:cs="Arial"/>
          <w:sz w:val="22"/>
          <w:szCs w:val="22"/>
        </w:rPr>
        <w:t>výzkumné</w:t>
      </w:r>
      <w:r w:rsidR="007C4477" w:rsidRPr="00957181">
        <w:rPr>
          <w:rFonts w:ascii="Arial" w:hAnsi="Arial" w:cs="Arial"/>
          <w:sz w:val="22"/>
          <w:szCs w:val="22"/>
        </w:rPr>
        <w:t xml:space="preserve"> práce) bude zaměřena na získání relevantních znalostí z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předpokládané hloubky úložiště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jejich využití pro</w:t>
      </w:r>
      <w:r w:rsidR="007C4477">
        <w:rPr>
          <w:rFonts w:ascii="Arial" w:hAnsi="Arial" w:cs="Arial"/>
          <w:sz w:val="22"/>
          <w:szCs w:val="22"/>
        </w:rPr>
        <w:t xml:space="preserve"> nalezení definitivní polohy hlubinné a</w:t>
      </w:r>
      <w:r w:rsidR="008C17C0">
        <w:rPr>
          <w:rFonts w:ascii="Arial" w:hAnsi="Arial" w:cs="Arial"/>
          <w:sz w:val="22"/>
          <w:szCs w:val="22"/>
        </w:rPr>
        <w:t> </w:t>
      </w:r>
      <w:r w:rsidR="007C4477">
        <w:rPr>
          <w:rFonts w:ascii="Arial" w:hAnsi="Arial" w:cs="Arial"/>
          <w:sz w:val="22"/>
          <w:szCs w:val="22"/>
        </w:rPr>
        <w:t>povrchové části úložiště na každé lokalitě a</w:t>
      </w:r>
      <w:r w:rsidR="008C17C0">
        <w:rPr>
          <w:rFonts w:ascii="Arial" w:hAnsi="Arial" w:cs="Arial"/>
          <w:sz w:val="22"/>
          <w:szCs w:val="22"/>
        </w:rPr>
        <w:t> </w:t>
      </w:r>
      <w:r w:rsidR="007C4477">
        <w:rPr>
          <w:rFonts w:ascii="Arial" w:hAnsi="Arial" w:cs="Arial"/>
          <w:sz w:val="22"/>
          <w:szCs w:val="22"/>
        </w:rPr>
        <w:t xml:space="preserve">k </w:t>
      </w:r>
      <w:r w:rsidR="007C4477" w:rsidRPr="00957181">
        <w:rPr>
          <w:rFonts w:ascii="Arial" w:hAnsi="Arial" w:cs="Arial"/>
          <w:sz w:val="22"/>
          <w:szCs w:val="22"/>
        </w:rPr>
        <w:t>nalezení finální lokality pro možné umístění hlubinného úložiště. Získání relevantních dat z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 xml:space="preserve">hloubky je podmíněno nejen technickými možnostmi, ale především získáním průzkumného území na dotčených lokalitách. Po vydání </w:t>
      </w:r>
      <w:r w:rsidR="007C4477">
        <w:rPr>
          <w:rFonts w:ascii="Arial" w:hAnsi="Arial" w:cs="Arial"/>
          <w:sz w:val="22"/>
          <w:szCs w:val="22"/>
        </w:rPr>
        <w:t>r</w:t>
      </w:r>
      <w:r w:rsidR="007C4477" w:rsidRPr="00957181">
        <w:rPr>
          <w:rFonts w:ascii="Arial" w:hAnsi="Arial" w:cs="Arial"/>
          <w:sz w:val="22"/>
          <w:szCs w:val="22"/>
        </w:rPr>
        <w:t xml:space="preserve">ozhodnutí </w:t>
      </w:r>
      <w:r w:rsidR="007C4477">
        <w:rPr>
          <w:rFonts w:ascii="Arial" w:hAnsi="Arial" w:cs="Arial"/>
          <w:sz w:val="22"/>
          <w:szCs w:val="22"/>
        </w:rPr>
        <w:t xml:space="preserve">MŽP </w:t>
      </w:r>
      <w:r w:rsidR="007C4477" w:rsidRPr="00957181">
        <w:rPr>
          <w:rFonts w:ascii="Arial" w:hAnsi="Arial" w:cs="Arial"/>
          <w:sz w:val="22"/>
          <w:szCs w:val="22"/>
        </w:rPr>
        <w:t>o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stanovení průzkumného území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nabytí právní moci budou dotčené obce čerpat příspěvky z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jaderného účtu tak, jak stanovuje § 117 atomového zákona, resp. § 2 odst. 1 nařízení vlády č. 35/2017 Sb., kterým se stanoví sazba jednorázového poplatku za ukládání radioaktivních odpadů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výše příspěvků z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jaderného účtu obcím a</w:t>
      </w:r>
      <w:r w:rsidR="008C17C0">
        <w:rPr>
          <w:rFonts w:ascii="Arial" w:hAnsi="Arial" w:cs="Arial"/>
          <w:sz w:val="22"/>
          <w:szCs w:val="22"/>
        </w:rPr>
        <w:t> </w:t>
      </w:r>
      <w:r w:rsidR="007C4477" w:rsidRPr="00957181">
        <w:rPr>
          <w:rFonts w:ascii="Arial" w:hAnsi="Arial" w:cs="Arial"/>
          <w:sz w:val="22"/>
          <w:szCs w:val="22"/>
        </w:rPr>
        <w:t>pravidla jejich poskytování.</w:t>
      </w:r>
    </w:p>
    <w:p w14:paraId="6C1CD9A7" w14:textId="179FAB6E" w:rsidR="007C4477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K dosažení aktualizací Koncepce stanovených milníků Správa realizuje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pro další roky připravuje řadu projektů, které lze podle charakteru jejich výstupů rozdělit do několika </w:t>
      </w:r>
      <w:r w:rsidRPr="00957181">
        <w:rPr>
          <w:rFonts w:ascii="Arial" w:hAnsi="Arial" w:cs="Arial"/>
          <w:sz w:val="22"/>
          <w:szCs w:val="22"/>
        </w:rPr>
        <w:lastRenderedPageBreak/>
        <w:t>základních oblastí</w:t>
      </w:r>
      <w:r w:rsidR="00847EDB">
        <w:rPr>
          <w:rFonts w:ascii="Arial" w:hAnsi="Arial" w:cs="Arial"/>
          <w:sz w:val="22"/>
          <w:szCs w:val="22"/>
        </w:rPr>
        <w:t xml:space="preserve"> podrobněji specifikovaných</w:t>
      </w:r>
      <w:r w:rsidR="001B1857">
        <w:rPr>
          <w:rFonts w:ascii="Arial" w:hAnsi="Arial" w:cs="Arial"/>
          <w:sz w:val="22"/>
          <w:szCs w:val="22"/>
        </w:rPr>
        <w:t xml:space="preserve"> ve Střednědobém plánu výzkumu a vývoje SÚRAO pro období 2020-2030 (TZ 525/2020)</w:t>
      </w:r>
      <w:r w:rsidRPr="00957181">
        <w:rPr>
          <w:rFonts w:ascii="Arial" w:hAnsi="Arial" w:cs="Arial"/>
          <w:sz w:val="22"/>
          <w:szCs w:val="22"/>
        </w:rPr>
        <w:t>:</w:t>
      </w:r>
      <w:r w:rsidRPr="006C75E9">
        <w:rPr>
          <w:rFonts w:ascii="Arial" w:hAnsi="Arial" w:cs="Arial"/>
          <w:sz w:val="22"/>
          <w:szCs w:val="22"/>
        </w:rPr>
        <w:t xml:space="preserve"> </w:t>
      </w:r>
    </w:p>
    <w:p w14:paraId="29D6CD56" w14:textId="1866825B" w:rsidR="007C4477" w:rsidRPr="00957181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Projektové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inženýrské činnosti budou zaměřeny na optimalizaci technického řešení úložného systému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souvisejících provozů, vývoj technologií k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prokázání realizovatelnosti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provozovatelnosti </w:t>
      </w:r>
      <w:r>
        <w:rPr>
          <w:rFonts w:ascii="Arial" w:hAnsi="Arial" w:cs="Arial"/>
          <w:sz w:val="22"/>
          <w:szCs w:val="22"/>
        </w:rPr>
        <w:t>budoucího</w:t>
      </w:r>
      <w:r w:rsidRPr="00957181">
        <w:rPr>
          <w:rFonts w:ascii="Arial" w:hAnsi="Arial" w:cs="Arial"/>
          <w:sz w:val="22"/>
          <w:szCs w:val="22"/>
        </w:rPr>
        <w:t xml:space="preserve"> úložiště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k získání technologických informací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inženýrských bariérách, včetně optimalizace ukládacího obalového souboru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jednotlivých inženýrských bariér.</w:t>
      </w:r>
    </w:p>
    <w:p w14:paraId="309024D9" w14:textId="18E355CE" w:rsidR="007C4477" w:rsidRPr="00957181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Příprava bezpečnostního hodnocení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získávání relevantních informací bude zaměřena na prokázání bezpečnosti HÚ ve vybraných lokalitách, pokračovat bude získávání environmentálních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socioekonomických informací, které budou použity k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hodnocení dopadů na životní prostředí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obyvatelstvo na dotčených lokalitách.</w:t>
      </w:r>
    </w:p>
    <w:p w14:paraId="24E2730C" w14:textId="2C6A668C" w:rsidR="007C4477" w:rsidRPr="00957181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Geologické charakterizační práce využívají metody geologického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hydrogeologického mapování, geofyzikálních měření, výzkum hlubokého oběhu podzemních vod, geochemickou charakterizaci prostředí, inženýrsko-geologickou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geotechnickou charakterizaci, vrtné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další technické práce. Nedílnou součástí bude také monitoring (seismický, hydrogeologický, popř. monitoring stability lokality). Geologické práce budou probíhat za účelem získání dat pro účely hodnocení bezpečnosti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technické proveditelnosti,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to jak ve vlastním polygonu průzkumného území, tak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širším regionu. Popis regionu za hranicí </w:t>
      </w:r>
      <w:r>
        <w:rPr>
          <w:rFonts w:ascii="Arial" w:hAnsi="Arial" w:cs="Arial"/>
          <w:sz w:val="22"/>
          <w:szCs w:val="22"/>
        </w:rPr>
        <w:t xml:space="preserve">navržených </w:t>
      </w:r>
      <w:r w:rsidRPr="00957181">
        <w:rPr>
          <w:rFonts w:ascii="Arial" w:hAnsi="Arial" w:cs="Arial"/>
          <w:sz w:val="22"/>
          <w:szCs w:val="22"/>
        </w:rPr>
        <w:t>průzkumných území vyplývá z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potřeby vytvoření věrohodného hydrogeologického, transportního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seismotektonického modelu oblasti, k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jehož sestavení je nutný popis regionálně-geologických souvislostí území.</w:t>
      </w:r>
    </w:p>
    <w:p w14:paraId="1E646183" w14:textId="2336528E" w:rsidR="007C4477" w:rsidRPr="00957181" w:rsidRDefault="007C4477" w:rsidP="007C4477">
      <w:pPr>
        <w:pStyle w:val="Normln0"/>
        <w:numPr>
          <w:ilvl w:val="12"/>
          <w:numId w:val="0"/>
        </w:numPr>
        <w:ind w:firstLine="709"/>
        <w:jc w:val="both"/>
        <w:rPr>
          <w:rFonts w:ascii="Arial" w:hAnsi="Arial" w:cs="Arial"/>
          <w:sz w:val="22"/>
          <w:szCs w:val="22"/>
        </w:rPr>
      </w:pPr>
      <w:r w:rsidRPr="00957181">
        <w:rPr>
          <w:rFonts w:ascii="Arial" w:hAnsi="Arial" w:cs="Arial"/>
          <w:sz w:val="22"/>
          <w:szCs w:val="22"/>
        </w:rPr>
        <w:t>Nedílnou součástí prací je podpůrný vývoj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výzkum,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to jak formou rešeršních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výzkumných prací, tak i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experimentálního ověření,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to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laboratorních nebo in-situ podmínkách v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podzemní laboratoři, či demonstrační průmyslové ověření technologií. </w:t>
      </w:r>
    </w:p>
    <w:p w14:paraId="0BFDA361" w14:textId="37CD26D1" w:rsidR="007C4477" w:rsidRPr="00957181" w:rsidRDefault="007C4477" w:rsidP="007C4477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Pravidelně na konci každého období, tedy okolo roku 2025</w:t>
      </w:r>
      <w:r w:rsidRPr="00957181">
        <w:rPr>
          <w:rFonts w:ascii="Arial" w:hAnsi="Arial" w:cs="Arial"/>
          <w:sz w:val="22"/>
          <w:szCs w:val="22"/>
        </w:rPr>
        <w:t xml:space="preserve"> je také předpokládána aktualizace zásadních řídících dokumentů, které definují okruhy dat pro další etapu prací. Jedná se zejména o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aktualizaci střednědobého plánu výzkumu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>vývoje a</w:t>
      </w:r>
      <w:r w:rsidR="008C17C0">
        <w:rPr>
          <w:rFonts w:ascii="Arial" w:hAnsi="Arial" w:cs="Arial"/>
          <w:sz w:val="22"/>
          <w:szCs w:val="22"/>
        </w:rPr>
        <w:t> </w:t>
      </w:r>
      <w:r w:rsidRPr="00957181">
        <w:rPr>
          <w:rFonts w:ascii="Arial" w:hAnsi="Arial" w:cs="Arial"/>
          <w:sz w:val="22"/>
          <w:szCs w:val="22"/>
        </w:rPr>
        <w:t xml:space="preserve">souvisejících interních předpisů Správy. </w:t>
      </w:r>
    </w:p>
    <w:p w14:paraId="1C7169FA" w14:textId="47BEE26B" w:rsidR="007C4477" w:rsidRDefault="007C4477" w:rsidP="007C4477">
      <w:pPr>
        <w:ind w:firstLine="709"/>
        <w:rPr>
          <w:rFonts w:ascii="Arial" w:hAnsi="Arial" w:cs="Arial"/>
          <w:sz w:val="22"/>
          <w:szCs w:val="22"/>
        </w:rPr>
      </w:pPr>
      <w:r w:rsidRPr="00D55BF3">
        <w:rPr>
          <w:rFonts w:ascii="Arial" w:hAnsi="Arial" w:cs="Arial"/>
          <w:sz w:val="22"/>
          <w:szCs w:val="22"/>
        </w:rPr>
        <w:t>Přehled významných realizovaných a</w:t>
      </w:r>
      <w:r w:rsidR="008C17C0">
        <w:rPr>
          <w:rFonts w:ascii="Arial" w:hAnsi="Arial" w:cs="Arial"/>
          <w:sz w:val="22"/>
          <w:szCs w:val="22"/>
        </w:rPr>
        <w:t> </w:t>
      </w:r>
      <w:r w:rsidRPr="00D55BF3">
        <w:rPr>
          <w:rFonts w:ascii="Arial" w:hAnsi="Arial" w:cs="Arial"/>
          <w:sz w:val="22"/>
          <w:szCs w:val="22"/>
        </w:rPr>
        <w:t>plánovaných projektů HÚ do roku 2025</w:t>
      </w:r>
      <w:r>
        <w:rPr>
          <w:rFonts w:ascii="Arial" w:hAnsi="Arial" w:cs="Arial"/>
          <w:sz w:val="22"/>
          <w:szCs w:val="22"/>
        </w:rPr>
        <w:t xml:space="preserve"> je uveden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příloze č. 2.</w:t>
      </w:r>
    </w:p>
    <w:p w14:paraId="45FB55F7" w14:textId="77777777" w:rsidR="007C4477" w:rsidRPr="002E33C8" w:rsidRDefault="007C4477" w:rsidP="007C4477">
      <w:pPr>
        <w:pStyle w:val="NormlnNormlnA0"/>
        <w:rPr>
          <w:rFonts w:ascii="Arial" w:hAnsi="Arial" w:cs="Arial"/>
        </w:rPr>
      </w:pPr>
    </w:p>
    <w:p w14:paraId="561DBCC5" w14:textId="6D86740D" w:rsidR="007C4477" w:rsidRPr="002E33C8" w:rsidRDefault="007C4477" w:rsidP="007C4477">
      <w:pPr>
        <w:pStyle w:val="Nadpis2"/>
        <w:ind w:left="851" w:hanging="851"/>
        <w:rPr>
          <w:rFonts w:ascii="Arial" w:hAnsi="Arial" w:cs="Arial"/>
        </w:rPr>
      </w:pPr>
      <w:bookmarkStart w:id="174" w:name="_Toc520184563"/>
      <w:bookmarkStart w:id="175" w:name="_Toc175555902"/>
      <w:bookmarkStart w:id="176" w:name="_Toc4663435"/>
      <w:bookmarkStart w:id="177" w:name="_Toc106096115"/>
      <w:r w:rsidRPr="002E33C8">
        <w:rPr>
          <w:rFonts w:ascii="Arial" w:hAnsi="Arial" w:cs="Arial"/>
        </w:rPr>
        <w:t>Předpokládané příjmy jaderného účtu a</w:t>
      </w:r>
      <w:r w:rsidR="008C17C0">
        <w:rPr>
          <w:rFonts w:ascii="Arial" w:hAnsi="Arial" w:cs="Arial"/>
        </w:rPr>
        <w:t> </w:t>
      </w:r>
      <w:r w:rsidRPr="002E33C8">
        <w:rPr>
          <w:rFonts w:ascii="Arial" w:hAnsi="Arial" w:cs="Arial"/>
        </w:rPr>
        <w:t>výdaje Správy</w:t>
      </w:r>
      <w:r>
        <w:rPr>
          <w:rFonts w:ascii="Arial" w:hAnsi="Arial" w:cs="Arial"/>
        </w:rPr>
        <w:br/>
      </w:r>
      <w:r w:rsidRPr="002E33C8">
        <w:rPr>
          <w:rFonts w:ascii="Arial" w:hAnsi="Arial" w:cs="Arial"/>
        </w:rPr>
        <w:t xml:space="preserve">v letech </w:t>
      </w:r>
      <w:bookmarkEnd w:id="174"/>
      <w:bookmarkEnd w:id="175"/>
      <w:bookmarkEnd w:id="176"/>
      <w:bookmarkEnd w:id="177"/>
      <w:r w:rsidR="00C145D6" w:rsidRPr="002E33C8">
        <w:rPr>
          <w:rFonts w:ascii="Arial" w:hAnsi="Arial" w:cs="Arial"/>
        </w:rPr>
        <w:t>20</w:t>
      </w:r>
      <w:r w:rsidR="00C145D6">
        <w:rPr>
          <w:rFonts w:ascii="Arial" w:hAnsi="Arial" w:cs="Arial"/>
        </w:rPr>
        <w:t>23</w:t>
      </w:r>
      <w:r w:rsidR="00C145D6" w:rsidRPr="002E33C8">
        <w:rPr>
          <w:rFonts w:ascii="Arial" w:hAnsi="Arial" w:cs="Arial"/>
        </w:rPr>
        <w:t>–2025</w:t>
      </w:r>
    </w:p>
    <w:p w14:paraId="4DDFBBD0" w14:textId="77777777" w:rsidR="007C4477" w:rsidRPr="002E33C8" w:rsidRDefault="007C4477" w:rsidP="007C4477">
      <w:pPr>
        <w:pStyle w:val="Nadpis3"/>
        <w:rPr>
          <w:rFonts w:ascii="Arial" w:hAnsi="Arial" w:cs="Arial"/>
        </w:rPr>
      </w:pPr>
      <w:bookmarkStart w:id="178" w:name="_Toc175555903"/>
      <w:bookmarkStart w:id="179" w:name="_Toc4663436"/>
      <w:bookmarkStart w:id="180" w:name="_Toc106096116"/>
      <w:r w:rsidRPr="002E33C8">
        <w:rPr>
          <w:rFonts w:ascii="Arial" w:hAnsi="Arial" w:cs="Arial"/>
        </w:rPr>
        <w:t>Předpokládané příjmy jaderného účtu</w:t>
      </w:r>
      <w:bookmarkEnd w:id="178"/>
      <w:bookmarkEnd w:id="179"/>
      <w:bookmarkEnd w:id="180"/>
    </w:p>
    <w:p w14:paraId="1B350A22" w14:textId="1660B816" w:rsidR="007C4477" w:rsidRDefault="007C4477" w:rsidP="007C4477">
      <w:pPr>
        <w:pStyle w:val="Normln0"/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7D3B19">
        <w:rPr>
          <w:rFonts w:ascii="Arial" w:hAnsi="Arial" w:cs="Arial"/>
          <w:sz w:val="22"/>
          <w:szCs w:val="22"/>
        </w:rPr>
        <w:t>Činnosti Správy jsou financovány z</w:t>
      </w:r>
      <w:r w:rsidR="008C17C0">
        <w:rPr>
          <w:rFonts w:ascii="Arial" w:hAnsi="Arial" w:cs="Arial"/>
          <w:sz w:val="22"/>
          <w:szCs w:val="22"/>
        </w:rPr>
        <w:t> </w:t>
      </w:r>
      <w:r w:rsidRPr="007D3B19">
        <w:rPr>
          <w:rFonts w:ascii="Arial" w:hAnsi="Arial" w:cs="Arial"/>
          <w:sz w:val="22"/>
          <w:szCs w:val="22"/>
        </w:rPr>
        <w:t xml:space="preserve">prostředků jaderného účtu, který je součástí státních finančních aktiv. Příjmy jaderného účtu tvoří </w:t>
      </w:r>
      <w:r>
        <w:rPr>
          <w:rFonts w:ascii="Arial" w:hAnsi="Arial" w:cs="Arial"/>
          <w:sz w:val="22"/>
          <w:szCs w:val="22"/>
        </w:rPr>
        <w:t>poplatky</w:t>
      </w:r>
      <w:r w:rsidRPr="007D3B19">
        <w:rPr>
          <w:rFonts w:ascii="Arial" w:hAnsi="Arial" w:cs="Arial"/>
          <w:sz w:val="22"/>
          <w:szCs w:val="22"/>
        </w:rPr>
        <w:t xml:space="preserve"> společnosti ČEZ, a. s. a</w:t>
      </w:r>
      <w:r w:rsidR="008C17C0">
        <w:rPr>
          <w:rFonts w:ascii="Arial" w:hAnsi="Arial" w:cs="Arial"/>
          <w:sz w:val="22"/>
          <w:szCs w:val="22"/>
        </w:rPr>
        <w:t> </w:t>
      </w:r>
      <w:r w:rsidRPr="007D3B19">
        <w:rPr>
          <w:rFonts w:ascii="Arial" w:hAnsi="Arial" w:cs="Arial"/>
          <w:sz w:val="22"/>
          <w:szCs w:val="22"/>
        </w:rPr>
        <w:t>ostatních původců, stanovené atomovým zákonem a</w:t>
      </w:r>
      <w:r w:rsidR="008C17C0">
        <w:rPr>
          <w:rFonts w:ascii="Arial" w:hAnsi="Arial" w:cs="Arial"/>
          <w:sz w:val="22"/>
          <w:szCs w:val="22"/>
        </w:rPr>
        <w:t> </w:t>
      </w:r>
      <w:r w:rsidRPr="007D3B19">
        <w:rPr>
          <w:rFonts w:ascii="Arial" w:hAnsi="Arial" w:cs="Arial"/>
          <w:sz w:val="22"/>
          <w:szCs w:val="22"/>
        </w:rPr>
        <w:t>nařízením vlády č. 35/2017 Sb., a</w:t>
      </w:r>
      <w:r w:rsidR="008C17C0">
        <w:rPr>
          <w:rFonts w:ascii="Arial" w:hAnsi="Arial" w:cs="Arial"/>
          <w:sz w:val="22"/>
          <w:szCs w:val="22"/>
        </w:rPr>
        <w:t> </w:t>
      </w:r>
      <w:r w:rsidRPr="007D3B19">
        <w:rPr>
          <w:rFonts w:ascii="Arial" w:hAnsi="Arial" w:cs="Arial"/>
          <w:sz w:val="22"/>
          <w:szCs w:val="22"/>
        </w:rPr>
        <w:t>výnosy z</w:t>
      </w:r>
      <w:r w:rsidR="008C17C0">
        <w:rPr>
          <w:rFonts w:ascii="Arial" w:hAnsi="Arial" w:cs="Arial"/>
          <w:sz w:val="22"/>
          <w:szCs w:val="22"/>
        </w:rPr>
        <w:t> </w:t>
      </w:r>
      <w:r w:rsidRPr="007D3B19">
        <w:rPr>
          <w:rFonts w:ascii="Arial" w:hAnsi="Arial" w:cs="Arial"/>
          <w:sz w:val="22"/>
          <w:szCs w:val="22"/>
        </w:rPr>
        <w:t xml:space="preserve">finančního investování prostředků jaderného účtu. Finanční investování prostředků jaderného účtu zajišťuje Ministerstvo financí. </w:t>
      </w:r>
      <w:r>
        <w:rPr>
          <w:rFonts w:ascii="Arial" w:hAnsi="Arial" w:cs="Arial"/>
          <w:sz w:val="22"/>
          <w:szCs w:val="22"/>
        </w:rPr>
        <w:t>Predikce výnosů z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investování je pouze orientační, výnosy závisí na proměnlivých úrokových sazbách.</w:t>
      </w:r>
    </w:p>
    <w:p w14:paraId="5CD27F95" w14:textId="77777777" w:rsidR="007C4477" w:rsidRPr="007D3B19" w:rsidRDefault="007C4477" w:rsidP="007C4477">
      <w:pPr>
        <w:pStyle w:val="Normln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7512" w:type="dxa"/>
        <w:tblInd w:w="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70"/>
        <w:gridCol w:w="1370"/>
        <w:gridCol w:w="1370"/>
      </w:tblGrid>
      <w:tr w:rsidR="007C4477" w:rsidRPr="002E33C8" w14:paraId="55974319" w14:textId="77777777" w:rsidTr="00447E76">
        <w:trPr>
          <w:trHeight w:val="255"/>
        </w:trPr>
        <w:tc>
          <w:tcPr>
            <w:tcW w:w="3402" w:type="dxa"/>
            <w:noWrap/>
            <w:vAlign w:val="bottom"/>
          </w:tcPr>
          <w:p w14:paraId="1275710A" w14:textId="77777777" w:rsidR="007C4477" w:rsidRPr="00581B90" w:rsidRDefault="007C4477" w:rsidP="00447E76">
            <w:pPr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81B90">
              <w:rPr>
                <w:rFonts w:ascii="Arial" w:hAnsi="Arial" w:cs="Arial"/>
                <w:b/>
                <w:iCs/>
                <w:sz w:val="20"/>
                <w:szCs w:val="20"/>
              </w:rPr>
              <w:t>Předpokládané příjmy jaderného účtu (tis.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581B90">
              <w:rPr>
                <w:rFonts w:ascii="Arial" w:hAnsi="Arial" w:cs="Arial"/>
                <w:b/>
                <w:iCs/>
                <w:sz w:val="20"/>
                <w:szCs w:val="20"/>
              </w:rPr>
              <w:t>Kč)</w:t>
            </w:r>
          </w:p>
        </w:tc>
        <w:tc>
          <w:tcPr>
            <w:tcW w:w="1370" w:type="dxa"/>
            <w:noWrap/>
            <w:vAlign w:val="center"/>
          </w:tcPr>
          <w:p w14:paraId="3E7E546A" w14:textId="2F3520F2" w:rsidR="007C4477" w:rsidRPr="002E33C8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noWrap/>
            <w:vAlign w:val="center"/>
          </w:tcPr>
          <w:p w14:paraId="0F7940CD" w14:textId="70210139" w:rsidR="007C4477" w:rsidRPr="002E33C8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0" w:type="dxa"/>
            <w:vAlign w:val="center"/>
          </w:tcPr>
          <w:p w14:paraId="39B7A73B" w14:textId="47853117" w:rsidR="007C4477" w:rsidRPr="002E33C8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7C4477" w:rsidRPr="002E33C8" w14:paraId="399BF93F" w14:textId="77777777" w:rsidTr="00447E76">
        <w:trPr>
          <w:trHeight w:val="255"/>
        </w:trPr>
        <w:tc>
          <w:tcPr>
            <w:tcW w:w="3402" w:type="dxa"/>
            <w:noWrap/>
            <w:vAlign w:val="bottom"/>
          </w:tcPr>
          <w:p w14:paraId="26F5E68F" w14:textId="77777777" w:rsidR="007C4477" w:rsidRPr="002E33C8" w:rsidRDefault="007C4477" w:rsidP="00447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Poplatky</w:t>
            </w: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původců</w:t>
            </w:r>
          </w:p>
        </w:tc>
        <w:tc>
          <w:tcPr>
            <w:tcW w:w="1370" w:type="dxa"/>
            <w:noWrap/>
            <w:vAlign w:val="bottom"/>
          </w:tcPr>
          <w:p w14:paraId="429AB292" w14:textId="2E325317" w:rsidR="007C4477" w:rsidRPr="005E7CC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CC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70618">
              <w:rPr>
                <w:rFonts w:ascii="Arial" w:hAnsi="Arial" w:cs="Arial"/>
                <w:sz w:val="20"/>
                <w:szCs w:val="20"/>
              </w:rPr>
              <w:t>70</w:t>
            </w:r>
            <w:r w:rsidRPr="005E7CC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370" w:type="dxa"/>
            <w:noWrap/>
            <w:vAlign w:val="bottom"/>
          </w:tcPr>
          <w:p w14:paraId="43C174D7" w14:textId="29FF6CF9" w:rsidR="007C4477" w:rsidRPr="005E7CC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CC3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970618">
              <w:rPr>
                <w:rFonts w:ascii="Arial" w:hAnsi="Arial" w:cs="Arial"/>
                <w:sz w:val="20"/>
                <w:szCs w:val="20"/>
              </w:rPr>
              <w:t>70</w:t>
            </w:r>
            <w:r w:rsidRPr="005E7CC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370" w:type="dxa"/>
            <w:vAlign w:val="bottom"/>
          </w:tcPr>
          <w:p w14:paraId="6FAC21DC" w14:textId="77777777" w:rsidR="007C4477" w:rsidRPr="005E7CC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CC3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5E7CC3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</w:tr>
      <w:tr w:rsidR="007C4477" w:rsidRPr="002E33C8" w14:paraId="11BB723A" w14:textId="77777777" w:rsidTr="00447E76">
        <w:trPr>
          <w:trHeight w:val="255"/>
        </w:trPr>
        <w:tc>
          <w:tcPr>
            <w:tcW w:w="3402" w:type="dxa"/>
            <w:noWrap/>
            <w:vAlign w:val="bottom"/>
          </w:tcPr>
          <w:p w14:paraId="2FB5B756" w14:textId="14038C13" w:rsidR="007C4477" w:rsidRPr="002E33C8" w:rsidRDefault="007C4477" w:rsidP="00447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Výnos z</w:t>
            </w:r>
            <w:r w:rsidR="008C17C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investování</w:t>
            </w:r>
          </w:p>
        </w:tc>
        <w:tc>
          <w:tcPr>
            <w:tcW w:w="1370" w:type="dxa"/>
            <w:noWrap/>
            <w:vAlign w:val="bottom"/>
          </w:tcPr>
          <w:p w14:paraId="694722B9" w14:textId="30C5285E" w:rsidR="007C4477" w:rsidRPr="005E7CC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CC3">
              <w:rPr>
                <w:rFonts w:ascii="Arial" w:hAnsi="Arial" w:cs="Arial"/>
                <w:sz w:val="20"/>
                <w:szCs w:val="20"/>
              </w:rPr>
              <w:t>6</w:t>
            </w:r>
            <w:r w:rsidR="00970618">
              <w:rPr>
                <w:rFonts w:ascii="Arial" w:hAnsi="Arial" w:cs="Arial"/>
                <w:sz w:val="20"/>
                <w:szCs w:val="20"/>
              </w:rPr>
              <w:t>0</w:t>
            </w:r>
            <w:r w:rsidRPr="005E7CC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370" w:type="dxa"/>
            <w:noWrap/>
            <w:vAlign w:val="bottom"/>
          </w:tcPr>
          <w:p w14:paraId="690C1428" w14:textId="476B0C18" w:rsidR="007C4477" w:rsidRPr="005E7CC3" w:rsidRDefault="007C4477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7CC3">
              <w:rPr>
                <w:rFonts w:ascii="Arial" w:hAnsi="Arial" w:cs="Arial"/>
                <w:sz w:val="20"/>
                <w:szCs w:val="20"/>
              </w:rPr>
              <w:t>6</w:t>
            </w:r>
            <w:r w:rsidR="004A7C2A">
              <w:rPr>
                <w:rFonts w:ascii="Arial" w:hAnsi="Arial" w:cs="Arial"/>
                <w:sz w:val="20"/>
                <w:szCs w:val="20"/>
              </w:rPr>
              <w:t>0</w:t>
            </w:r>
            <w:r w:rsidRPr="005E7CC3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1370" w:type="dxa"/>
            <w:vAlign w:val="bottom"/>
          </w:tcPr>
          <w:p w14:paraId="0F6E3387" w14:textId="53BEA736" w:rsidR="007C4477" w:rsidRPr="005E7CC3" w:rsidRDefault="00970618" w:rsidP="00447E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C4477" w:rsidRPr="005E7CC3">
              <w:rPr>
                <w:rFonts w:ascii="Arial" w:hAnsi="Arial" w:cs="Arial"/>
                <w:sz w:val="20"/>
                <w:szCs w:val="20"/>
              </w:rPr>
              <w:t>00 000</w:t>
            </w:r>
          </w:p>
        </w:tc>
      </w:tr>
      <w:tr w:rsidR="007C4477" w:rsidRPr="002E33C8" w14:paraId="2607ED41" w14:textId="77777777" w:rsidTr="00447E76">
        <w:trPr>
          <w:trHeight w:val="255"/>
        </w:trPr>
        <w:tc>
          <w:tcPr>
            <w:tcW w:w="3402" w:type="dxa"/>
            <w:noWrap/>
            <w:vAlign w:val="bottom"/>
          </w:tcPr>
          <w:p w14:paraId="5F19C6AD" w14:textId="77777777" w:rsidR="007C4477" w:rsidRPr="002E33C8" w:rsidRDefault="007C4477" w:rsidP="00447E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33C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70" w:type="dxa"/>
            <w:noWrap/>
            <w:vAlign w:val="bottom"/>
          </w:tcPr>
          <w:p w14:paraId="7AE7D01B" w14:textId="258A8DEB" w:rsidR="007C4477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370" w:type="dxa"/>
            <w:noWrap/>
            <w:vAlign w:val="bottom"/>
          </w:tcPr>
          <w:p w14:paraId="2A27A647" w14:textId="798D5A01" w:rsidR="007C4477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370" w:type="dxa"/>
            <w:vAlign w:val="bottom"/>
          </w:tcPr>
          <w:p w14:paraId="4E22BF0B" w14:textId="2BF9FDF5" w:rsidR="007C4477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97061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00 000</w:t>
            </w:r>
          </w:p>
        </w:tc>
      </w:tr>
    </w:tbl>
    <w:p w14:paraId="19258B71" w14:textId="77777777" w:rsidR="007C4477" w:rsidRDefault="007C4477" w:rsidP="007C4477">
      <w:pPr>
        <w:rPr>
          <w:rFonts w:ascii="Arial" w:hAnsi="Arial" w:cs="Arial"/>
        </w:rPr>
      </w:pPr>
    </w:p>
    <w:p w14:paraId="506323B3" w14:textId="77777777" w:rsidR="007C4477" w:rsidRPr="006853A3" w:rsidRDefault="007C4477" w:rsidP="007C4477">
      <w:pPr>
        <w:pStyle w:val="Nadpis3"/>
        <w:spacing w:after="120"/>
        <w:rPr>
          <w:rFonts w:ascii="Arial" w:hAnsi="Arial" w:cs="Arial"/>
        </w:rPr>
      </w:pPr>
      <w:bookmarkStart w:id="181" w:name="_Toc175555904"/>
      <w:bookmarkStart w:id="182" w:name="_Toc4663437"/>
      <w:bookmarkStart w:id="183" w:name="_Toc106096117"/>
      <w:r w:rsidRPr="006853A3">
        <w:rPr>
          <w:rFonts w:ascii="Arial" w:hAnsi="Arial" w:cs="Arial"/>
        </w:rPr>
        <w:t>Předpokládané výdaje Správy</w:t>
      </w:r>
      <w:bookmarkEnd w:id="181"/>
      <w:bookmarkEnd w:id="182"/>
      <w:bookmarkEnd w:id="183"/>
    </w:p>
    <w:p w14:paraId="065D65F8" w14:textId="35A3FE4C" w:rsidR="007C4477" w:rsidRPr="007C55DB" w:rsidRDefault="00C745B0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bookmarkStart w:id="184" w:name="_Toc515325900"/>
      <w:bookmarkStart w:id="185" w:name="_Toc520184566"/>
      <w:bookmarkStart w:id="186" w:name="_Toc175555905"/>
      <w:r w:rsidRPr="007C55DB">
        <w:rPr>
          <w:rFonts w:ascii="Arial" w:hAnsi="Arial" w:cs="Arial"/>
          <w:sz w:val="22"/>
          <w:szCs w:val="22"/>
        </w:rPr>
        <w:t>Pro rok</w:t>
      </w:r>
      <w:r w:rsidR="007C4477" w:rsidRPr="007C55DB">
        <w:rPr>
          <w:rFonts w:ascii="Arial" w:hAnsi="Arial" w:cs="Arial"/>
          <w:sz w:val="22"/>
          <w:szCs w:val="22"/>
        </w:rPr>
        <w:t xml:space="preserve"> 202</w:t>
      </w:r>
      <w:r w:rsidRPr="007C55DB">
        <w:rPr>
          <w:rFonts w:ascii="Arial" w:hAnsi="Arial" w:cs="Arial"/>
          <w:sz w:val="22"/>
          <w:szCs w:val="22"/>
        </w:rPr>
        <w:t>3</w:t>
      </w:r>
      <w:r w:rsidR="007C4477" w:rsidRPr="007C55DB">
        <w:rPr>
          <w:rFonts w:ascii="Arial" w:hAnsi="Arial" w:cs="Arial"/>
          <w:sz w:val="22"/>
          <w:szCs w:val="22"/>
        </w:rPr>
        <w:t xml:space="preserve"> </w:t>
      </w:r>
      <w:r w:rsidRPr="007C55DB">
        <w:rPr>
          <w:rFonts w:ascii="Arial" w:hAnsi="Arial" w:cs="Arial"/>
          <w:sz w:val="22"/>
          <w:szCs w:val="22"/>
        </w:rPr>
        <w:t>je navržen</w:t>
      </w:r>
      <w:r w:rsidR="007C4477" w:rsidRPr="007C55DB">
        <w:rPr>
          <w:rFonts w:ascii="Arial" w:hAnsi="Arial" w:cs="Arial"/>
          <w:sz w:val="22"/>
          <w:szCs w:val="22"/>
        </w:rPr>
        <w:t xml:space="preserve"> rozpočet výdajů Správy </w:t>
      </w:r>
      <w:r w:rsidR="00035488" w:rsidRPr="007C55DB">
        <w:rPr>
          <w:rFonts w:ascii="Arial" w:hAnsi="Arial" w:cs="Arial"/>
          <w:sz w:val="22"/>
          <w:szCs w:val="22"/>
        </w:rPr>
        <w:t>7</w:t>
      </w:r>
      <w:r w:rsidR="00FF5459" w:rsidRPr="007C55DB">
        <w:rPr>
          <w:rFonts w:ascii="Arial" w:hAnsi="Arial" w:cs="Arial"/>
          <w:sz w:val="22"/>
          <w:szCs w:val="22"/>
        </w:rPr>
        <w:t>87</w:t>
      </w:r>
      <w:r w:rsidR="00035488" w:rsidRPr="007C55DB">
        <w:rPr>
          <w:rFonts w:ascii="Arial" w:hAnsi="Arial" w:cs="Arial"/>
          <w:sz w:val="22"/>
          <w:szCs w:val="22"/>
        </w:rPr>
        <w:t> </w:t>
      </w:r>
      <w:r w:rsidR="00FF5459" w:rsidRPr="007C55DB">
        <w:rPr>
          <w:rFonts w:ascii="Arial" w:hAnsi="Arial" w:cs="Arial"/>
          <w:sz w:val="22"/>
          <w:szCs w:val="22"/>
        </w:rPr>
        <w:t>329</w:t>
      </w:r>
      <w:r w:rsidR="00035488" w:rsidRPr="007C55DB">
        <w:rPr>
          <w:rFonts w:ascii="Arial" w:hAnsi="Arial" w:cs="Arial"/>
          <w:sz w:val="22"/>
          <w:szCs w:val="22"/>
        </w:rPr>
        <w:t xml:space="preserve"> </w:t>
      </w:r>
      <w:r w:rsidR="007C4477" w:rsidRPr="007C55DB">
        <w:rPr>
          <w:rFonts w:ascii="Arial" w:hAnsi="Arial" w:cs="Arial"/>
          <w:sz w:val="22"/>
          <w:szCs w:val="22"/>
        </w:rPr>
        <w:t>tis. Kč. V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="007C4477" w:rsidRPr="007C55DB">
        <w:rPr>
          <w:rFonts w:ascii="Arial" w:hAnsi="Arial" w:cs="Arial"/>
          <w:sz w:val="22"/>
          <w:szCs w:val="22"/>
        </w:rPr>
        <w:t>letech 2023 a</w:t>
      </w:r>
      <w:r w:rsidR="008C17C0" w:rsidRPr="007C55DB">
        <w:rPr>
          <w:rFonts w:ascii="Arial" w:hAnsi="Arial" w:cs="Arial"/>
          <w:sz w:val="22"/>
          <w:szCs w:val="22"/>
        </w:rPr>
        <w:t> </w:t>
      </w:r>
      <w:r w:rsidR="007C4477" w:rsidRPr="007C55DB">
        <w:rPr>
          <w:rFonts w:ascii="Arial" w:hAnsi="Arial" w:cs="Arial"/>
          <w:sz w:val="22"/>
          <w:szCs w:val="22"/>
        </w:rPr>
        <w:t xml:space="preserve">2024 je předpokládán </w:t>
      </w:r>
      <w:r w:rsidR="00035488" w:rsidRPr="007C55DB">
        <w:rPr>
          <w:rFonts w:ascii="Arial" w:hAnsi="Arial" w:cs="Arial"/>
          <w:sz w:val="22"/>
          <w:szCs w:val="22"/>
        </w:rPr>
        <w:t xml:space="preserve">vyšší </w:t>
      </w:r>
      <w:r w:rsidR="007C4477" w:rsidRPr="007C55DB">
        <w:rPr>
          <w:rFonts w:ascii="Arial" w:hAnsi="Arial" w:cs="Arial"/>
          <w:sz w:val="22"/>
          <w:szCs w:val="22"/>
        </w:rPr>
        <w:t>rozpočet výdajů</w:t>
      </w:r>
      <w:r w:rsidR="00B03788" w:rsidRPr="007C55DB">
        <w:rPr>
          <w:rFonts w:ascii="Arial" w:hAnsi="Arial" w:cs="Arial"/>
          <w:sz w:val="22"/>
          <w:szCs w:val="22"/>
        </w:rPr>
        <w:t xml:space="preserve">, odhad zahrnuje veškeré </w:t>
      </w:r>
      <w:r w:rsidR="006A6E8F" w:rsidRPr="007C55DB">
        <w:rPr>
          <w:rFonts w:ascii="Arial" w:hAnsi="Arial" w:cs="Arial"/>
          <w:sz w:val="22"/>
          <w:szCs w:val="22"/>
        </w:rPr>
        <w:t xml:space="preserve">možné výdaje včetně rezerv </w:t>
      </w:r>
      <w:r w:rsidR="006A6E8F" w:rsidRPr="007C55DB">
        <w:rPr>
          <w:rFonts w:ascii="Arial" w:hAnsi="Arial" w:cs="Arial"/>
          <w:sz w:val="22"/>
          <w:szCs w:val="22"/>
        </w:rPr>
        <w:lastRenderedPageBreak/>
        <w:t xml:space="preserve">a </w:t>
      </w:r>
      <w:r w:rsidR="007C4477" w:rsidRPr="007C55DB">
        <w:rPr>
          <w:rFonts w:ascii="Arial" w:hAnsi="Arial" w:cs="Arial"/>
          <w:sz w:val="22"/>
          <w:szCs w:val="22"/>
        </w:rPr>
        <w:t>bude upřesněn zejména podle aktuální realizace výzkumných a geologicko-průzkumných prací na lokalitách</w:t>
      </w:r>
      <w:r w:rsidR="00035488" w:rsidRPr="007C55DB">
        <w:rPr>
          <w:rFonts w:ascii="Arial" w:hAnsi="Arial" w:cs="Arial"/>
          <w:sz w:val="22"/>
          <w:szCs w:val="22"/>
        </w:rPr>
        <w:t xml:space="preserve"> pro HÚ</w:t>
      </w:r>
      <w:r w:rsidR="00223575" w:rsidRPr="007C55DB">
        <w:rPr>
          <w:rFonts w:ascii="Arial" w:hAnsi="Arial" w:cs="Arial"/>
          <w:sz w:val="22"/>
          <w:szCs w:val="22"/>
        </w:rPr>
        <w:t xml:space="preserve"> a dalších investičních akcí Správy</w:t>
      </w:r>
      <w:r w:rsidR="007C4477" w:rsidRPr="007C55DB">
        <w:rPr>
          <w:rFonts w:ascii="Arial" w:hAnsi="Arial" w:cs="Arial"/>
          <w:sz w:val="22"/>
          <w:szCs w:val="22"/>
        </w:rPr>
        <w:t>.</w:t>
      </w:r>
    </w:p>
    <w:p w14:paraId="481D89B3" w14:textId="77777777" w:rsidR="007C4477" w:rsidRPr="007C55DB" w:rsidRDefault="007C4477" w:rsidP="007C4477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4154" w:type="pct"/>
        <w:tblInd w:w="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8"/>
        <w:gridCol w:w="1369"/>
        <w:gridCol w:w="1369"/>
        <w:gridCol w:w="1369"/>
      </w:tblGrid>
      <w:tr w:rsidR="007C4477" w:rsidRPr="007C55DB" w14:paraId="6CB13BA2" w14:textId="77777777" w:rsidTr="00F35255">
        <w:trPr>
          <w:trHeight w:val="264"/>
        </w:trPr>
        <w:tc>
          <w:tcPr>
            <w:tcW w:w="226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711E" w14:textId="77777777" w:rsidR="007C4477" w:rsidRPr="007C55DB" w:rsidRDefault="007C4477" w:rsidP="00447E7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Předpokládané výdaje </w:t>
            </w:r>
            <w:r w:rsidRPr="007C55DB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Správy (tis. Kč)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649E" w14:textId="0F5A034F" w:rsidR="007C4477" w:rsidRPr="007C55DB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35488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B745" w14:textId="56E14712" w:rsidR="007C4477" w:rsidRPr="007C55DB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35488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3BC2EA" w14:textId="4019F2CE" w:rsidR="007C4477" w:rsidRPr="007C55DB" w:rsidRDefault="007C4477" w:rsidP="00447E7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35488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FF5459" w:rsidRPr="007C55DB" w14:paraId="49FFEB50" w14:textId="77777777" w:rsidTr="00F35255">
        <w:trPr>
          <w:trHeight w:val="264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9B1A2" w14:textId="77777777" w:rsidR="00FF5459" w:rsidRPr="007C55DB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BEE" w14:textId="77777777" w:rsidR="00FF5459" w:rsidRPr="007C55DB" w:rsidRDefault="00FF5459" w:rsidP="00FF545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Běžné výdaje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F1867" w14:textId="07A97E4B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464 649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7F113" w14:textId="39FA5828" w:rsidR="00FF5459" w:rsidRPr="007C55DB" w:rsidRDefault="00295193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40433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0433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882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582E95" w14:textId="6B11103B" w:rsidR="00FF5459" w:rsidRPr="007C55DB" w:rsidRDefault="00295193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40433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0433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692</w:t>
            </w:r>
          </w:p>
        </w:tc>
      </w:tr>
      <w:tr w:rsidR="00FF5459" w:rsidRPr="007C55DB" w14:paraId="02309303" w14:textId="77777777" w:rsidTr="00F35255">
        <w:trPr>
          <w:trHeight w:val="264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32617" w14:textId="77777777" w:rsidR="00FF5459" w:rsidRPr="007C55DB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2BE2" w14:textId="67B4D604" w:rsidR="00FF5459" w:rsidRPr="007C55DB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 xml:space="preserve">    v tom z rozpočtu MPO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52363" w14:textId="69482F2C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4 700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B8633" w14:textId="5B39CF1D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4 700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A8361B" w14:textId="3F1F0CFA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4 700</w:t>
            </w:r>
          </w:p>
        </w:tc>
      </w:tr>
      <w:tr w:rsidR="00FF5459" w:rsidRPr="007C55DB" w14:paraId="7EE6D15E" w14:textId="77777777" w:rsidTr="00F35255">
        <w:trPr>
          <w:trHeight w:val="264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48E78" w14:textId="77777777" w:rsidR="00FF5459" w:rsidRPr="007C55DB" w:rsidRDefault="00FF5459" w:rsidP="00FF545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3CD" w14:textId="77777777" w:rsidR="00FF5459" w:rsidRPr="007C55DB" w:rsidRDefault="00FF5459" w:rsidP="00FF545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Kapitálové výdaje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7CE6A" w14:textId="611CBD00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322 680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6822A" w14:textId="5240F71A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534 020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C4DF0" w14:textId="438A75AC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519 490</w:t>
            </w:r>
          </w:p>
        </w:tc>
      </w:tr>
      <w:tr w:rsidR="00FF5459" w:rsidRPr="00A8135A" w14:paraId="2DA9BC29" w14:textId="77777777" w:rsidTr="00F35255">
        <w:trPr>
          <w:trHeight w:val="276"/>
        </w:trPr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FAF38A" w14:textId="77777777" w:rsidR="00FF5459" w:rsidRPr="007C55DB" w:rsidRDefault="00FF5459" w:rsidP="00FF545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E0A7" w14:textId="77777777" w:rsidR="00FF5459" w:rsidRPr="007C55DB" w:rsidRDefault="00FF5459" w:rsidP="00FF5459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59AF" w14:textId="3CE196E1" w:rsidR="00FF5459" w:rsidRPr="007C55DB" w:rsidRDefault="00FF5459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787 329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D6186" w14:textId="34A44A02" w:rsidR="00FF5459" w:rsidRPr="007C55DB" w:rsidRDefault="002C711B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1 010</w:t>
            </w:r>
            <w:r w:rsidR="00FF5459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930815" w14:textId="364BD9B5" w:rsidR="00FF5459" w:rsidRPr="00BF4773" w:rsidRDefault="002C711B" w:rsidP="00FF54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1 012</w:t>
            </w:r>
            <w:r w:rsidR="00295193" w:rsidRPr="007C55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55DB"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</w:tr>
    </w:tbl>
    <w:p w14:paraId="63A44304" w14:textId="1275C102" w:rsidR="007C4477" w:rsidRDefault="007C4477" w:rsidP="007C4477">
      <w:pPr>
        <w:ind w:firstLine="709"/>
        <w:rPr>
          <w:rFonts w:ascii="Arial" w:hAnsi="Arial" w:cs="Arial"/>
          <w:sz w:val="22"/>
          <w:szCs w:val="22"/>
        </w:rPr>
      </w:pPr>
    </w:p>
    <w:p w14:paraId="4A7A1735" w14:textId="390415DB" w:rsidR="0023597E" w:rsidRDefault="0023597E" w:rsidP="007C4477">
      <w:pPr>
        <w:ind w:firstLine="709"/>
        <w:rPr>
          <w:rFonts w:ascii="Arial" w:hAnsi="Arial" w:cs="Arial"/>
          <w:sz w:val="22"/>
          <w:szCs w:val="22"/>
        </w:rPr>
      </w:pPr>
    </w:p>
    <w:p w14:paraId="6CC7534A" w14:textId="77777777" w:rsidR="0023597E" w:rsidRDefault="0023597E" w:rsidP="007C4477">
      <w:pPr>
        <w:ind w:firstLine="709"/>
        <w:rPr>
          <w:rFonts w:ascii="Arial" w:hAnsi="Arial" w:cs="Arial"/>
          <w:sz w:val="22"/>
          <w:szCs w:val="22"/>
        </w:rPr>
      </w:pPr>
    </w:p>
    <w:p w14:paraId="6CEF6BBE" w14:textId="77777777" w:rsidR="007C4477" w:rsidRPr="006853A3" w:rsidRDefault="007C4477" w:rsidP="007C4477">
      <w:pPr>
        <w:pStyle w:val="Nadpis1"/>
        <w:rPr>
          <w:rFonts w:ascii="Arial" w:hAnsi="Arial" w:cs="Arial"/>
        </w:rPr>
      </w:pPr>
      <w:bookmarkStart w:id="187" w:name="_Toc4663438"/>
      <w:bookmarkStart w:id="188" w:name="_Toc106096118"/>
      <w:r w:rsidRPr="006853A3">
        <w:rPr>
          <w:rFonts w:ascii="Arial" w:hAnsi="Arial" w:cs="Arial"/>
        </w:rPr>
        <w:t>Dlouhodobý plán činnosti</w:t>
      </w:r>
      <w:bookmarkEnd w:id="184"/>
      <w:bookmarkEnd w:id="185"/>
      <w:bookmarkEnd w:id="186"/>
      <w:bookmarkEnd w:id="187"/>
      <w:bookmarkEnd w:id="188"/>
    </w:p>
    <w:p w14:paraId="38054C63" w14:textId="7AE31C96" w:rsidR="007C4477" w:rsidRPr="00146461" w:rsidRDefault="007C4477" w:rsidP="007C4477">
      <w:pPr>
        <w:pStyle w:val="Normlnsmezerou0"/>
        <w:numPr>
          <w:ilvl w:val="12"/>
          <w:numId w:val="0"/>
        </w:numPr>
        <w:spacing w:before="120" w:after="0"/>
        <w:rPr>
          <w:sz w:val="22"/>
          <w:szCs w:val="22"/>
        </w:rPr>
      </w:pPr>
      <w:r w:rsidRPr="00146461">
        <w:rPr>
          <w:sz w:val="22"/>
          <w:szCs w:val="22"/>
        </w:rPr>
        <w:tab/>
        <w:t>Dlouhodobý plán činnosti vychází z</w:t>
      </w:r>
      <w:r>
        <w:rPr>
          <w:sz w:val="22"/>
          <w:szCs w:val="22"/>
        </w:rPr>
        <w:t>e schválené</w:t>
      </w:r>
      <w:r w:rsidRPr="00146461">
        <w:rPr>
          <w:sz w:val="22"/>
          <w:szCs w:val="22"/>
        </w:rPr>
        <w:t xml:space="preserve"> Koncepce nakládání s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RAO a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VJP v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ČR</w:t>
      </w:r>
      <w:r>
        <w:rPr>
          <w:sz w:val="22"/>
          <w:szCs w:val="22"/>
        </w:rPr>
        <w:t>, která</w:t>
      </w:r>
      <w:r w:rsidRPr="00146461">
        <w:rPr>
          <w:sz w:val="22"/>
          <w:szCs w:val="22"/>
        </w:rPr>
        <w:t xml:space="preserve"> </w:t>
      </w:r>
      <w:r>
        <w:rPr>
          <w:sz w:val="22"/>
          <w:szCs w:val="22"/>
        </w:rPr>
        <w:t>obsahuje</w:t>
      </w:r>
      <w:r w:rsidRPr="00146461">
        <w:rPr>
          <w:sz w:val="22"/>
          <w:szCs w:val="22"/>
        </w:rPr>
        <w:t xml:space="preserve"> milníky činností související</w:t>
      </w:r>
      <w:r>
        <w:rPr>
          <w:sz w:val="22"/>
          <w:szCs w:val="22"/>
        </w:rPr>
        <w:t>ch</w:t>
      </w:r>
      <w:r w:rsidRPr="0014646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8C17C0">
        <w:rPr>
          <w:sz w:val="22"/>
          <w:szCs w:val="22"/>
        </w:rPr>
        <w:t> </w:t>
      </w:r>
      <w:r>
        <w:rPr>
          <w:sz w:val="22"/>
          <w:szCs w:val="22"/>
        </w:rPr>
        <w:t>provozem stávajících úložišť a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s přípravou HÚ, které by mělo být uvedeno do provozu v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roce 2065 a</w:t>
      </w:r>
      <w:r w:rsidR="008C17C0">
        <w:rPr>
          <w:sz w:val="22"/>
          <w:szCs w:val="22"/>
        </w:rPr>
        <w:t> </w:t>
      </w:r>
      <w:r w:rsidRPr="00146461">
        <w:rPr>
          <w:sz w:val="22"/>
          <w:szCs w:val="22"/>
        </w:rPr>
        <w:t>které bude schopno přijímat všechny kategorie radioaktivních odpadů.</w:t>
      </w:r>
      <w:r w:rsidR="001F464A">
        <w:rPr>
          <w:sz w:val="22"/>
          <w:szCs w:val="22"/>
        </w:rPr>
        <w:t xml:space="preserve"> </w:t>
      </w:r>
      <w:r w:rsidR="008A187B" w:rsidRPr="008A187B">
        <w:rPr>
          <w:sz w:val="22"/>
          <w:szCs w:val="22"/>
        </w:rPr>
        <w:t xml:space="preserve">Výše uvedený termín může být změněn na základě plnění podmínek daných nařízením </w:t>
      </w:r>
      <w:r w:rsidR="008A187B">
        <w:rPr>
          <w:sz w:val="22"/>
          <w:szCs w:val="22"/>
        </w:rPr>
        <w:t>K</w:t>
      </w:r>
      <w:r w:rsidR="008A187B" w:rsidRPr="008A187B">
        <w:rPr>
          <w:sz w:val="22"/>
          <w:szCs w:val="22"/>
        </w:rPr>
        <w:t>omise v přenesené pravomoci EU2022/1214 ze dne 9. března 2022</w:t>
      </w:r>
      <w:r w:rsidR="008A187B">
        <w:rPr>
          <w:sz w:val="22"/>
          <w:szCs w:val="22"/>
        </w:rPr>
        <w:t>.</w:t>
      </w:r>
      <w:r w:rsidR="008A187B" w:rsidRPr="008A187B">
        <w:rPr>
          <w:sz w:val="22"/>
          <w:szCs w:val="22"/>
        </w:rPr>
        <w:t xml:space="preserve"> </w:t>
      </w:r>
      <w:r w:rsidR="008A187B">
        <w:rPr>
          <w:sz w:val="22"/>
          <w:szCs w:val="22"/>
        </w:rPr>
        <w:t>J</w:t>
      </w:r>
      <w:r w:rsidR="008A187B" w:rsidRPr="008A187B">
        <w:rPr>
          <w:sz w:val="22"/>
          <w:szCs w:val="22"/>
        </w:rPr>
        <w:t>ednou z podmínek tohoto dokumentu je zprovoznění hlubinného úložiště v roce 2050. Správa ve spolupráci s Ministerstvem průmyslu a obchodu připravila pro plnění technických kritérií tohoto nařízení optimalizační studii k harmonogramu přípravy hlubinného úložiště</w:t>
      </w:r>
      <w:r w:rsidR="00BA7559">
        <w:rPr>
          <w:sz w:val="22"/>
          <w:szCs w:val="22"/>
        </w:rPr>
        <w:t xml:space="preserve"> („</w:t>
      </w:r>
      <w:r w:rsidR="00BA7559" w:rsidRPr="00BA7559">
        <w:rPr>
          <w:sz w:val="22"/>
          <w:szCs w:val="22"/>
        </w:rPr>
        <w:t>Vyhodnocení vlivu Nařízení Komise o Tax</w:t>
      </w:r>
      <w:r w:rsidR="00BA7559" w:rsidRPr="00972710">
        <w:rPr>
          <w:sz w:val="22"/>
          <w:szCs w:val="22"/>
        </w:rPr>
        <w:t>onomii EU pro oblast jaderné energetiky do systému nakládání s radioaktivním odpadem v ČR“)</w:t>
      </w:r>
      <w:r w:rsidR="00C12A17" w:rsidRPr="00972710">
        <w:rPr>
          <w:rStyle w:val="Znakapoznpodarou"/>
          <w:sz w:val="22"/>
          <w:szCs w:val="22"/>
        </w:rPr>
        <w:footnoteReference w:id="4"/>
      </w:r>
      <w:r w:rsidR="008A187B" w:rsidRPr="00972710">
        <w:rPr>
          <w:sz w:val="22"/>
          <w:szCs w:val="22"/>
        </w:rPr>
        <w:t>, který bude předložen vládě společně s tímto Plánem činnosti.</w:t>
      </w:r>
    </w:p>
    <w:p w14:paraId="3E504F40" w14:textId="77777777" w:rsidR="007C4477" w:rsidRPr="00146461" w:rsidRDefault="007C4477" w:rsidP="007C4477">
      <w:pPr>
        <w:pStyle w:val="Normlnsmezerou0"/>
        <w:numPr>
          <w:ilvl w:val="12"/>
          <w:numId w:val="0"/>
        </w:numPr>
        <w:spacing w:before="0" w:after="0"/>
        <w:rPr>
          <w:sz w:val="22"/>
          <w:szCs w:val="22"/>
        </w:rPr>
      </w:pPr>
    </w:p>
    <w:p w14:paraId="29FD298F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189" w:name="_Toc515325901"/>
      <w:bookmarkStart w:id="190" w:name="_Toc520184567"/>
      <w:bookmarkStart w:id="191" w:name="_Toc175555906"/>
      <w:bookmarkStart w:id="192" w:name="_Toc4663439"/>
      <w:bookmarkStart w:id="193" w:name="_Toc106096119"/>
      <w:r w:rsidRPr="002E33C8">
        <w:rPr>
          <w:rFonts w:ascii="Arial" w:hAnsi="Arial" w:cs="Arial"/>
        </w:rPr>
        <w:t>Ukládání N</w:t>
      </w:r>
      <w:r>
        <w:rPr>
          <w:rFonts w:ascii="Arial" w:hAnsi="Arial" w:cs="Arial"/>
        </w:rPr>
        <w:t>SR</w:t>
      </w:r>
      <w:r w:rsidRPr="002E33C8">
        <w:rPr>
          <w:rFonts w:ascii="Arial" w:hAnsi="Arial" w:cs="Arial"/>
        </w:rPr>
        <w:t>AO</w:t>
      </w:r>
      <w:bookmarkEnd w:id="189"/>
      <w:bookmarkEnd w:id="190"/>
      <w:bookmarkEnd w:id="191"/>
      <w:bookmarkEnd w:id="192"/>
      <w:bookmarkEnd w:id="193"/>
    </w:p>
    <w:p w14:paraId="70302E95" w14:textId="66F4284A" w:rsidR="007C4477" w:rsidRPr="00146461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146461">
        <w:rPr>
          <w:rFonts w:ascii="Arial" w:hAnsi="Arial" w:cs="Arial"/>
          <w:sz w:val="22"/>
          <w:szCs w:val="22"/>
        </w:rPr>
        <w:t>Provoz úložišť pro uk</w:t>
      </w:r>
      <w:r>
        <w:rPr>
          <w:rFonts w:ascii="Arial" w:hAnsi="Arial" w:cs="Arial"/>
          <w:sz w:val="22"/>
          <w:szCs w:val="22"/>
        </w:rPr>
        <w:t>ládání NSRAO (Dukovany, Richard), uzavírání ÚRAO</w:t>
      </w:r>
      <w:r w:rsidRPr="00146461">
        <w:rPr>
          <w:rFonts w:ascii="Arial" w:hAnsi="Arial" w:cs="Arial"/>
          <w:sz w:val="22"/>
          <w:szCs w:val="22"/>
        </w:rPr>
        <w:t xml:space="preserve"> Bratrství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monitorování již uzavřeného úložiště Hostim je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bude zajišťován Správou v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příslušnými povoleními SÚJB, v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případě důlních děl i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v souladu s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oprávněními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 xml:space="preserve">povoleními podle báňských předpisů. </w:t>
      </w:r>
    </w:p>
    <w:p w14:paraId="03780FF4" w14:textId="32AC3BC4" w:rsidR="007C4477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BA4970">
        <w:rPr>
          <w:rFonts w:ascii="Arial" w:hAnsi="Arial" w:cs="Arial"/>
          <w:sz w:val="22"/>
          <w:szCs w:val="22"/>
        </w:rPr>
        <w:t>Provozní odpady z</w:t>
      </w:r>
      <w:r w:rsidR="008C17C0">
        <w:rPr>
          <w:rFonts w:ascii="Arial" w:hAnsi="Arial" w:cs="Arial"/>
          <w:sz w:val="22"/>
          <w:szCs w:val="22"/>
        </w:rPr>
        <w:t> </w:t>
      </w:r>
      <w:r w:rsidRPr="00BA4970">
        <w:rPr>
          <w:rFonts w:ascii="Arial" w:hAnsi="Arial" w:cs="Arial"/>
          <w:sz w:val="22"/>
          <w:szCs w:val="22"/>
        </w:rPr>
        <w:t xml:space="preserve">jaderných elektráren </w:t>
      </w:r>
      <w:r>
        <w:rPr>
          <w:rFonts w:ascii="Arial" w:hAnsi="Arial" w:cs="Arial"/>
          <w:sz w:val="22"/>
          <w:szCs w:val="22"/>
        </w:rPr>
        <w:t>budou</w:t>
      </w:r>
      <w:r w:rsidRPr="00BA4970">
        <w:rPr>
          <w:rFonts w:ascii="Arial" w:hAnsi="Arial" w:cs="Arial"/>
          <w:sz w:val="22"/>
          <w:szCs w:val="22"/>
        </w:rPr>
        <w:t xml:space="preserve"> ukládány do ÚRAO Dukovany, které </w:t>
      </w:r>
      <w:r>
        <w:rPr>
          <w:rFonts w:ascii="Arial" w:hAnsi="Arial" w:cs="Arial"/>
          <w:sz w:val="22"/>
          <w:szCs w:val="22"/>
        </w:rPr>
        <w:t>dostačuje k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uložení všech nízko</w:t>
      </w:r>
      <w:r w:rsidRPr="00BA4970">
        <w:rPr>
          <w:rFonts w:ascii="Arial" w:hAnsi="Arial" w:cs="Arial"/>
          <w:sz w:val="22"/>
          <w:szCs w:val="22"/>
        </w:rPr>
        <w:t>aktivních odpadů ze stávajících elektr</w:t>
      </w:r>
      <w:r>
        <w:rPr>
          <w:rFonts w:ascii="Arial" w:hAnsi="Arial" w:cs="Arial"/>
          <w:sz w:val="22"/>
          <w:szCs w:val="22"/>
        </w:rPr>
        <w:t>áren Dukovany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Temelín, průběžně bude prováděna údržba betonových konstrukcí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provozních technologií. Na základě výsledků studie dalšího rozvoje lokality s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ohledem na plány výstavby nových jaderných zdrojů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ČR budou podnikány další kroky k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zajištění kapacity pro tento typ odpadů. Jednou z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možností je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vybudování třetího dvouřadu na ÚRAO Dukovany. </w:t>
      </w:r>
    </w:p>
    <w:p w14:paraId="3008C701" w14:textId="5A1EFE6C" w:rsidR="007C4477" w:rsidRPr="006853A3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</w:t>
      </w:r>
      <w:r w:rsidRPr="004A2AB4">
        <w:rPr>
          <w:rFonts w:ascii="Arial" w:hAnsi="Arial" w:cs="Arial"/>
          <w:sz w:val="22"/>
          <w:szCs w:val="22"/>
        </w:rPr>
        <w:t xml:space="preserve"> úložiště Richard </w:t>
      </w:r>
      <w:r>
        <w:rPr>
          <w:rFonts w:ascii="Arial" w:hAnsi="Arial" w:cs="Arial"/>
          <w:sz w:val="22"/>
          <w:szCs w:val="22"/>
        </w:rPr>
        <w:t>prováděná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letech </w:t>
      </w:r>
      <w:r w:rsidR="00C145D6">
        <w:rPr>
          <w:rFonts w:ascii="Arial" w:hAnsi="Arial" w:cs="Arial"/>
          <w:sz w:val="22"/>
          <w:szCs w:val="22"/>
        </w:rPr>
        <w:t>2019–2021</w:t>
      </w:r>
      <w:r>
        <w:rPr>
          <w:rFonts w:ascii="Arial" w:hAnsi="Arial" w:cs="Arial"/>
          <w:sz w:val="22"/>
          <w:szCs w:val="22"/>
        </w:rPr>
        <w:t xml:space="preserve"> přines</w:t>
      </w:r>
      <w:r w:rsidR="002A3C16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ukládací kapacitu pro dalších 10 let provozu </w:t>
      </w:r>
      <w:r w:rsidRPr="004A2AB4">
        <w:rPr>
          <w:rFonts w:ascii="Arial" w:hAnsi="Arial" w:cs="Arial"/>
          <w:sz w:val="22"/>
          <w:szCs w:val="22"/>
        </w:rPr>
        <w:t>při stávající produkci RAO</w:t>
      </w:r>
      <w:r>
        <w:rPr>
          <w:rFonts w:ascii="Arial" w:hAnsi="Arial" w:cs="Arial"/>
          <w:sz w:val="22"/>
          <w:szCs w:val="22"/>
        </w:rPr>
        <w:t>.</w:t>
      </w:r>
      <w:r w:rsidRPr="004A2AB4">
        <w:rPr>
          <w:rFonts w:ascii="Arial" w:hAnsi="Arial" w:cs="Arial"/>
          <w:sz w:val="22"/>
          <w:szCs w:val="22"/>
        </w:rPr>
        <w:t xml:space="preserve"> Bude nutno realizovat</w:t>
      </w:r>
      <w:r>
        <w:rPr>
          <w:rFonts w:ascii="Arial" w:hAnsi="Arial" w:cs="Arial"/>
          <w:sz w:val="22"/>
          <w:szCs w:val="22"/>
        </w:rPr>
        <w:t xml:space="preserve"> zajištění</w:t>
      </w:r>
      <w:r w:rsidRPr="00146461">
        <w:rPr>
          <w:rFonts w:ascii="Arial" w:hAnsi="Arial" w:cs="Arial"/>
          <w:sz w:val="22"/>
          <w:szCs w:val="22"/>
        </w:rPr>
        <w:t xml:space="preserve"> dalších úložných prostor</w:t>
      </w:r>
      <w:r>
        <w:rPr>
          <w:rFonts w:ascii="Arial" w:hAnsi="Arial" w:cs="Arial"/>
          <w:sz w:val="22"/>
          <w:szCs w:val="22"/>
        </w:rPr>
        <w:t>,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na základě provedených bezpečnostních rozborů,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další modernizaci úložiště, jak je uvedeno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předchozí kapitole</w:t>
      </w:r>
      <w:r w:rsidRPr="001464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46461">
        <w:rPr>
          <w:rFonts w:ascii="Arial" w:hAnsi="Arial" w:cs="Arial"/>
          <w:sz w:val="22"/>
          <w:szCs w:val="22"/>
        </w:rPr>
        <w:t xml:space="preserve">Kapacita úložiště Bratrství </w:t>
      </w:r>
      <w:r w:rsidRPr="006853A3">
        <w:rPr>
          <w:rFonts w:ascii="Arial" w:hAnsi="Arial" w:cs="Arial"/>
          <w:sz w:val="22"/>
          <w:szCs w:val="22"/>
        </w:rPr>
        <w:t>je v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roce 2021 </w:t>
      </w:r>
      <w:r w:rsidRPr="006853A3">
        <w:rPr>
          <w:rFonts w:ascii="Arial" w:hAnsi="Arial" w:cs="Arial"/>
          <w:sz w:val="22"/>
          <w:szCs w:val="22"/>
        </w:rPr>
        <w:t>vyčerpána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 provedených stabilizačních pracích</w:t>
      </w:r>
      <w:r w:rsidR="0048656E">
        <w:rPr>
          <w:rFonts w:ascii="Arial" w:hAnsi="Arial" w:cs="Arial"/>
          <w:sz w:val="22"/>
          <w:szCs w:val="22"/>
        </w:rPr>
        <w:t xml:space="preserve"> je plánováno</w:t>
      </w:r>
      <w:r w:rsidR="00CA7EF5">
        <w:rPr>
          <w:rFonts w:ascii="Arial" w:hAnsi="Arial" w:cs="Arial"/>
          <w:sz w:val="22"/>
          <w:szCs w:val="22"/>
        </w:rPr>
        <w:t xml:space="preserve"> vytvořit další ukládací kapacitu v</w:t>
      </w:r>
      <w:r w:rsidR="008C17C0">
        <w:rPr>
          <w:rFonts w:ascii="Arial" w:hAnsi="Arial" w:cs="Arial"/>
          <w:sz w:val="22"/>
          <w:szCs w:val="22"/>
        </w:rPr>
        <w:t> </w:t>
      </w:r>
      <w:r w:rsidR="00CA7EF5">
        <w:rPr>
          <w:rFonts w:ascii="Arial" w:hAnsi="Arial" w:cs="Arial"/>
          <w:sz w:val="22"/>
          <w:szCs w:val="22"/>
        </w:rPr>
        <w:t xml:space="preserve">přístupové chodbě. Realizace bude podmíněna povolením SÚJB. </w:t>
      </w:r>
      <w:r>
        <w:rPr>
          <w:rFonts w:ascii="Arial" w:hAnsi="Arial" w:cs="Arial"/>
          <w:sz w:val="22"/>
          <w:szCs w:val="22"/>
        </w:rPr>
        <w:t xml:space="preserve">Po roce 2025 </w:t>
      </w:r>
      <w:r w:rsidRPr="006853A3">
        <w:rPr>
          <w:rFonts w:ascii="Arial" w:hAnsi="Arial" w:cs="Arial"/>
          <w:sz w:val="22"/>
          <w:szCs w:val="22"/>
        </w:rPr>
        <w:t>budou zahájeny práce</w:t>
      </w:r>
      <w:r>
        <w:rPr>
          <w:rFonts w:ascii="Arial" w:hAnsi="Arial" w:cs="Arial"/>
          <w:sz w:val="22"/>
          <w:szCs w:val="22"/>
        </w:rPr>
        <w:t xml:space="preserve"> na uzavírání úložiště.</w:t>
      </w:r>
      <w:r w:rsidRPr="006853A3">
        <w:rPr>
          <w:rFonts w:ascii="Arial" w:hAnsi="Arial" w:cs="Arial"/>
          <w:sz w:val="22"/>
          <w:szCs w:val="22"/>
        </w:rPr>
        <w:t xml:space="preserve"> </w:t>
      </w:r>
    </w:p>
    <w:p w14:paraId="5BC73027" w14:textId="0EC3EC0D" w:rsidR="007C4477" w:rsidRPr="00146461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6853A3">
        <w:rPr>
          <w:rFonts w:ascii="Arial" w:hAnsi="Arial" w:cs="Arial"/>
          <w:sz w:val="22"/>
          <w:szCs w:val="22"/>
        </w:rPr>
        <w:t>Výdaje na běžný provoz úložišť včetně příspěvku obcím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 xml:space="preserve">souvisejících administrativně správních výdajů se pohybují ve výši cca </w:t>
      </w:r>
      <w:r>
        <w:rPr>
          <w:rFonts w:ascii="Arial" w:hAnsi="Arial" w:cs="Arial"/>
          <w:sz w:val="22"/>
          <w:szCs w:val="22"/>
        </w:rPr>
        <w:t>85</w:t>
      </w:r>
      <w:r w:rsidRPr="006853A3">
        <w:rPr>
          <w:rFonts w:ascii="Arial" w:hAnsi="Arial" w:cs="Arial"/>
          <w:sz w:val="22"/>
          <w:szCs w:val="22"/>
        </w:rPr>
        <w:t xml:space="preserve"> mil. Kč ročně, z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toho příspěvky obcím,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 xml:space="preserve">jejichž katastrálním území jsou provozována úložiště RAO, jsou odhadovány na </w:t>
      </w:r>
      <w:r>
        <w:rPr>
          <w:rFonts w:ascii="Arial" w:hAnsi="Arial" w:cs="Arial"/>
          <w:sz w:val="22"/>
          <w:szCs w:val="22"/>
        </w:rPr>
        <w:t xml:space="preserve">cca </w:t>
      </w:r>
      <w:r w:rsidRPr="006853A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6853A3">
        <w:rPr>
          <w:rFonts w:ascii="Arial" w:hAnsi="Arial" w:cs="Arial"/>
          <w:sz w:val="22"/>
          <w:szCs w:val="22"/>
        </w:rPr>
        <w:t xml:space="preserve"> mil. Kč ročně. Pro úložiště Richard a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Bratrství se počítá s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poskytováním finančních prostředků z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 xml:space="preserve">kapitoly </w:t>
      </w:r>
      <w:r w:rsidRPr="006853A3">
        <w:rPr>
          <w:rFonts w:ascii="Arial" w:hAnsi="Arial" w:cs="Arial"/>
          <w:sz w:val="22"/>
          <w:szCs w:val="22"/>
        </w:rPr>
        <w:lastRenderedPageBreak/>
        <w:t>MPO k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zajištění bezpečného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RAO v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souladu s</w:t>
      </w:r>
      <w:r w:rsidR="008C17C0">
        <w:rPr>
          <w:rFonts w:ascii="Arial" w:hAnsi="Arial" w:cs="Arial"/>
          <w:sz w:val="22"/>
          <w:szCs w:val="22"/>
        </w:rPr>
        <w:t> </w:t>
      </w:r>
      <w:r w:rsidRPr="006853A3">
        <w:rPr>
          <w:rFonts w:ascii="Arial" w:hAnsi="Arial" w:cs="Arial"/>
          <w:sz w:val="22"/>
          <w:szCs w:val="22"/>
        </w:rPr>
        <w:t>atomovým zákonem (do 5 mil. Kč ročně).</w:t>
      </w:r>
      <w:r w:rsidRPr="00146461">
        <w:rPr>
          <w:rFonts w:ascii="Arial" w:hAnsi="Arial" w:cs="Arial"/>
          <w:sz w:val="22"/>
          <w:szCs w:val="22"/>
        </w:rPr>
        <w:t xml:space="preserve"> </w:t>
      </w:r>
    </w:p>
    <w:p w14:paraId="038F2A41" w14:textId="77777777" w:rsidR="007C4477" w:rsidRPr="00146461" w:rsidRDefault="007C4477" w:rsidP="007C4477">
      <w:pPr>
        <w:rPr>
          <w:rFonts w:ascii="Arial" w:hAnsi="Arial" w:cs="Arial"/>
          <w:sz w:val="22"/>
          <w:szCs w:val="22"/>
        </w:rPr>
      </w:pPr>
      <w:bookmarkStart w:id="194" w:name="_Toc515325902"/>
    </w:p>
    <w:p w14:paraId="2654AA2D" w14:textId="77777777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195" w:name="_Toc520184568"/>
      <w:bookmarkStart w:id="196" w:name="_Toc175555907"/>
      <w:bookmarkStart w:id="197" w:name="_Toc4663440"/>
      <w:bookmarkStart w:id="198" w:name="_Toc106096120"/>
      <w:r w:rsidRPr="002E33C8">
        <w:rPr>
          <w:rFonts w:ascii="Arial" w:hAnsi="Arial" w:cs="Arial"/>
        </w:rPr>
        <w:t>Ukládání VAO/VJP</w:t>
      </w:r>
      <w:bookmarkEnd w:id="194"/>
      <w:bookmarkEnd w:id="195"/>
      <w:bookmarkEnd w:id="196"/>
      <w:bookmarkEnd w:id="197"/>
      <w:bookmarkEnd w:id="198"/>
    </w:p>
    <w:p w14:paraId="408B9DB2" w14:textId="36D5C5C9" w:rsidR="00AE7085" w:rsidRDefault="007C4477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  <w:r w:rsidRPr="00754C5A">
        <w:rPr>
          <w:rFonts w:ascii="Arial" w:hAnsi="Arial" w:cs="Arial"/>
          <w:sz w:val="22"/>
          <w:szCs w:val="22"/>
        </w:rPr>
        <w:t>Příprava hlubinného úložiště je dlouhodobý úkol</w:t>
      </w:r>
      <w:r w:rsidR="00AE7085">
        <w:rPr>
          <w:rFonts w:ascii="Arial" w:hAnsi="Arial" w:cs="Arial"/>
          <w:sz w:val="22"/>
          <w:szCs w:val="22"/>
        </w:rPr>
        <w:t xml:space="preserve"> zahrnující jak výběr finální a záložní lokality HÚ, tak příslušné projektové a inženýrské činnost</w:t>
      </w:r>
      <w:r w:rsidR="007D5788">
        <w:rPr>
          <w:rFonts w:ascii="Arial" w:hAnsi="Arial" w:cs="Arial"/>
          <w:sz w:val="22"/>
          <w:szCs w:val="22"/>
        </w:rPr>
        <w:t xml:space="preserve">i. </w:t>
      </w:r>
    </w:p>
    <w:p w14:paraId="42117122" w14:textId="77777777" w:rsidR="007D5788" w:rsidRPr="00754C5A" w:rsidRDefault="007D5788" w:rsidP="007C4477">
      <w:pPr>
        <w:spacing w:before="120"/>
        <w:ind w:firstLine="709"/>
        <w:rPr>
          <w:rFonts w:ascii="Arial" w:hAnsi="Arial" w:cs="Arial"/>
          <w:sz w:val="22"/>
          <w:szCs w:val="22"/>
        </w:rPr>
      </w:pPr>
    </w:p>
    <w:p w14:paraId="44FAEBF2" w14:textId="1139561E" w:rsidR="007C4477" w:rsidRPr="00754C5A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Potenciální lokality </w:t>
      </w:r>
      <w:r w:rsidRPr="00754C5A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ou</w:t>
      </w:r>
      <w:r w:rsidRPr="00754C5A">
        <w:rPr>
          <w:rFonts w:ascii="Arial" w:hAnsi="Arial" w:cs="Arial"/>
          <w:sz w:val="22"/>
          <w:szCs w:val="22"/>
        </w:rPr>
        <w:t xml:space="preserve"> podroben</w:t>
      </w:r>
      <w:r>
        <w:rPr>
          <w:rFonts w:ascii="Arial" w:hAnsi="Arial" w:cs="Arial"/>
          <w:sz w:val="22"/>
          <w:szCs w:val="22"/>
        </w:rPr>
        <w:t>y</w:t>
      </w:r>
      <w:r w:rsidRPr="00754C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 účel výběru finální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záložní lokality podrobnějšímu</w:t>
      </w:r>
      <w:r w:rsidRPr="00754C5A">
        <w:rPr>
          <w:rFonts w:ascii="Arial" w:hAnsi="Arial" w:cs="Arial"/>
          <w:sz w:val="22"/>
          <w:szCs w:val="22"/>
        </w:rPr>
        <w:t xml:space="preserve"> geologickému průzkumu</w:t>
      </w:r>
      <w:r>
        <w:rPr>
          <w:rFonts w:ascii="Arial" w:hAnsi="Arial" w:cs="Arial"/>
          <w:sz w:val="22"/>
          <w:szCs w:val="22"/>
        </w:rPr>
        <w:t xml:space="preserve">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výzkumu</w:t>
      </w:r>
      <w:r w:rsidRPr="00754C5A">
        <w:rPr>
          <w:rFonts w:ascii="Arial" w:hAnsi="Arial" w:cs="Arial"/>
          <w:sz w:val="22"/>
          <w:szCs w:val="22"/>
        </w:rPr>
        <w:t>. Získaná data budou využita pro prokázání bezpečnostních požadavků</w:t>
      </w:r>
      <w:r>
        <w:rPr>
          <w:rFonts w:ascii="Arial" w:hAnsi="Arial" w:cs="Arial"/>
          <w:sz w:val="22"/>
          <w:szCs w:val="22"/>
        </w:rPr>
        <w:t>,</w:t>
      </w:r>
      <w:r w:rsidRPr="00754C5A">
        <w:rPr>
          <w:rFonts w:ascii="Arial" w:hAnsi="Arial" w:cs="Arial"/>
          <w:sz w:val="22"/>
          <w:szCs w:val="22"/>
        </w:rPr>
        <w:t xml:space="preserve"> tedy k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 xml:space="preserve">průkazu, že vybraná lokalita je vhodná pro </w:t>
      </w:r>
      <w:r>
        <w:rPr>
          <w:rFonts w:ascii="Arial" w:hAnsi="Arial" w:cs="Arial"/>
          <w:sz w:val="22"/>
          <w:szCs w:val="22"/>
        </w:rPr>
        <w:t xml:space="preserve">budoucí </w:t>
      </w:r>
      <w:r w:rsidRPr="00754C5A">
        <w:rPr>
          <w:rFonts w:ascii="Arial" w:hAnsi="Arial" w:cs="Arial"/>
          <w:sz w:val="22"/>
          <w:szCs w:val="22"/>
        </w:rPr>
        <w:t xml:space="preserve">umístění hlubinného úložiště. </w:t>
      </w:r>
      <w:r>
        <w:rPr>
          <w:rFonts w:ascii="Arial" w:hAnsi="Arial" w:cs="Arial"/>
          <w:sz w:val="22"/>
          <w:szCs w:val="22"/>
        </w:rPr>
        <w:t>Vedle finální lokality bude vybrána z</w:t>
      </w:r>
      <w:r w:rsidRPr="00754C5A">
        <w:rPr>
          <w:rFonts w:ascii="Arial" w:hAnsi="Arial" w:cs="Arial"/>
          <w:sz w:val="22"/>
          <w:szCs w:val="22"/>
        </w:rPr>
        <w:t>áložní lokalita, která může být využita v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případě nepředvídatelných událostí během detailní charakterizace</w:t>
      </w:r>
      <w:r>
        <w:rPr>
          <w:rFonts w:ascii="Arial" w:hAnsi="Arial" w:cs="Arial"/>
          <w:sz w:val="22"/>
          <w:szCs w:val="22"/>
        </w:rPr>
        <w:t xml:space="preserve"> finální lokality</w:t>
      </w:r>
      <w:r w:rsidRPr="00754C5A">
        <w:rPr>
          <w:rFonts w:ascii="Arial" w:hAnsi="Arial" w:cs="Arial"/>
          <w:sz w:val="22"/>
          <w:szCs w:val="22"/>
        </w:rPr>
        <w:t>.</w:t>
      </w:r>
    </w:p>
    <w:p w14:paraId="693A6AEB" w14:textId="52B52E75" w:rsidR="007C4477" w:rsidRPr="00754C5A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754C5A">
        <w:rPr>
          <w:rFonts w:ascii="Arial" w:hAnsi="Arial" w:cs="Arial"/>
          <w:sz w:val="22"/>
          <w:szCs w:val="22"/>
        </w:rPr>
        <w:t>Pro splnění cíle Koncepce nakládání s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RAO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VJP v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ČR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 xml:space="preserve">její aktualizace, tj. </w:t>
      </w:r>
      <w:r>
        <w:rPr>
          <w:rFonts w:ascii="Arial" w:hAnsi="Arial" w:cs="Arial"/>
          <w:sz w:val="22"/>
          <w:szCs w:val="22"/>
        </w:rPr>
        <w:t>zajištění územní ochrany finální (případně i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záložní) lokality</w:t>
      </w:r>
      <w:r w:rsidRPr="00754C5A">
        <w:rPr>
          <w:rFonts w:ascii="Arial" w:hAnsi="Arial" w:cs="Arial"/>
          <w:sz w:val="22"/>
          <w:szCs w:val="22"/>
        </w:rPr>
        <w:t>, je nutnou podmínkou vydání příslušných rozhodnutí o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stanovení </w:t>
      </w:r>
      <w:r w:rsidRPr="00754C5A">
        <w:rPr>
          <w:rFonts w:ascii="Arial" w:hAnsi="Arial" w:cs="Arial"/>
          <w:sz w:val="22"/>
          <w:szCs w:val="22"/>
        </w:rPr>
        <w:t>průzkumn</w:t>
      </w:r>
      <w:r>
        <w:rPr>
          <w:rFonts w:ascii="Arial" w:hAnsi="Arial" w:cs="Arial"/>
          <w:sz w:val="22"/>
          <w:szCs w:val="22"/>
        </w:rPr>
        <w:t>ého</w:t>
      </w:r>
      <w:r w:rsidRPr="00754C5A">
        <w:rPr>
          <w:rFonts w:ascii="Arial" w:hAnsi="Arial" w:cs="Arial"/>
          <w:sz w:val="22"/>
          <w:szCs w:val="22"/>
        </w:rPr>
        <w:t xml:space="preserve"> území (</w:t>
      </w:r>
      <w:r>
        <w:rPr>
          <w:rFonts w:ascii="Arial" w:hAnsi="Arial" w:cs="Arial"/>
          <w:sz w:val="22"/>
          <w:szCs w:val="22"/>
        </w:rPr>
        <w:t>dle zákona č. 62/1988 Sb., o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geologických pracích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 </w:t>
      </w:r>
      <w:r w:rsidRPr="004802BF">
        <w:rPr>
          <w:rFonts w:ascii="Arial" w:hAnsi="Arial" w:cs="Arial"/>
          <w:sz w:val="22"/>
          <w:szCs w:val="22"/>
        </w:rPr>
        <w:t>Českém geologickém úřadu</w:t>
      </w:r>
      <w:r w:rsidRPr="00754C5A">
        <w:rPr>
          <w:rFonts w:ascii="Arial" w:hAnsi="Arial" w:cs="Arial"/>
          <w:sz w:val="22"/>
          <w:szCs w:val="22"/>
        </w:rPr>
        <w:t>)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provedení geologických průzkumů.</w:t>
      </w:r>
    </w:p>
    <w:p w14:paraId="0124A892" w14:textId="365C7D9A" w:rsidR="007C4477" w:rsidRPr="00754C5A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754C5A">
        <w:rPr>
          <w:rFonts w:ascii="Arial" w:hAnsi="Arial" w:cs="Arial"/>
          <w:sz w:val="22"/>
          <w:szCs w:val="22"/>
        </w:rPr>
        <w:t>Práce budou probíhat tak, aby bylo získáno dostatečné množství dat k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 xml:space="preserve">upřesnění geologického prostředí </w:t>
      </w:r>
      <w:r>
        <w:rPr>
          <w:rFonts w:ascii="Arial" w:hAnsi="Arial" w:cs="Arial"/>
          <w:sz w:val="22"/>
          <w:szCs w:val="22"/>
        </w:rPr>
        <w:t xml:space="preserve">potenciálních </w:t>
      </w:r>
      <w:r w:rsidRPr="00754C5A">
        <w:rPr>
          <w:rFonts w:ascii="Arial" w:hAnsi="Arial" w:cs="Arial"/>
          <w:sz w:val="22"/>
          <w:szCs w:val="22"/>
        </w:rPr>
        <w:t>lokalit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jednotlivé zkoumané lokality mohly být vyhodnoceny z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 xml:space="preserve">hlediska </w:t>
      </w:r>
      <w:r>
        <w:rPr>
          <w:rFonts w:ascii="Arial" w:hAnsi="Arial" w:cs="Arial"/>
          <w:sz w:val="22"/>
          <w:szCs w:val="22"/>
        </w:rPr>
        <w:t xml:space="preserve">možné </w:t>
      </w:r>
      <w:r w:rsidRPr="00754C5A">
        <w:rPr>
          <w:rFonts w:ascii="Arial" w:hAnsi="Arial" w:cs="Arial"/>
          <w:sz w:val="22"/>
          <w:szCs w:val="22"/>
        </w:rPr>
        <w:t>proveditelnosti HÚ, ekonomické náročnosti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především z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hlediska bezpečnosti.</w:t>
      </w:r>
    </w:p>
    <w:p w14:paraId="76638B6E" w14:textId="77DD4065" w:rsidR="007C4477" w:rsidRPr="00146461" w:rsidRDefault="007C4477" w:rsidP="007C4477">
      <w:pPr>
        <w:ind w:firstLine="708"/>
        <w:rPr>
          <w:rFonts w:ascii="Arial" w:hAnsi="Arial" w:cs="Arial"/>
          <w:sz w:val="22"/>
          <w:szCs w:val="22"/>
        </w:rPr>
      </w:pPr>
      <w:r w:rsidRPr="00754C5A">
        <w:rPr>
          <w:rFonts w:ascii="Arial" w:hAnsi="Arial" w:cs="Arial"/>
          <w:sz w:val="22"/>
          <w:szCs w:val="22"/>
        </w:rPr>
        <w:t>V lokalitách vyhodnocených jako vhodn</w:t>
      </w:r>
      <w:r>
        <w:rPr>
          <w:rFonts w:ascii="Arial" w:hAnsi="Arial" w:cs="Arial"/>
          <w:sz w:val="22"/>
          <w:szCs w:val="22"/>
        </w:rPr>
        <w:t>é</w:t>
      </w:r>
      <w:r w:rsidRPr="00754C5A">
        <w:rPr>
          <w:rFonts w:ascii="Arial" w:hAnsi="Arial" w:cs="Arial"/>
          <w:sz w:val="22"/>
          <w:szCs w:val="22"/>
        </w:rPr>
        <w:t xml:space="preserve"> pro </w:t>
      </w:r>
      <w:r>
        <w:rPr>
          <w:rFonts w:ascii="Arial" w:hAnsi="Arial" w:cs="Arial"/>
          <w:sz w:val="22"/>
          <w:szCs w:val="22"/>
        </w:rPr>
        <w:t xml:space="preserve">možné </w:t>
      </w:r>
      <w:r w:rsidRPr="00754C5A">
        <w:rPr>
          <w:rFonts w:ascii="Arial" w:hAnsi="Arial" w:cs="Arial"/>
          <w:sz w:val="22"/>
          <w:szCs w:val="22"/>
        </w:rPr>
        <w:t>umístění HÚ je nutno zajistit omezení jejich nekontrolovaného využívání a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>provádění nekontrolovaných technických, zejména vrtných aktivit. K</w:t>
      </w:r>
      <w:r w:rsidR="008C17C0">
        <w:rPr>
          <w:rFonts w:ascii="Arial" w:hAnsi="Arial" w:cs="Arial"/>
          <w:sz w:val="22"/>
          <w:szCs w:val="22"/>
        </w:rPr>
        <w:t> </w:t>
      </w:r>
      <w:r w:rsidRPr="00754C5A">
        <w:rPr>
          <w:rFonts w:ascii="Arial" w:hAnsi="Arial" w:cs="Arial"/>
          <w:sz w:val="22"/>
          <w:szCs w:val="22"/>
        </w:rPr>
        <w:t xml:space="preserve">tomu účelu slouží stanovení chráněného území pro zvláštní zásah do zemské kůry podle zákona č. 44/1988 Sb., horní zákon, ve znění pozdějších předpisů. Stanovení chráněného území se předpokládá na </w:t>
      </w:r>
      <w:r>
        <w:rPr>
          <w:rFonts w:ascii="Arial" w:hAnsi="Arial" w:cs="Arial"/>
          <w:sz w:val="22"/>
          <w:szCs w:val="22"/>
        </w:rPr>
        <w:t xml:space="preserve">finální </w:t>
      </w:r>
      <w:r w:rsidRPr="00754C5A">
        <w:rPr>
          <w:rFonts w:ascii="Arial" w:hAnsi="Arial" w:cs="Arial"/>
          <w:sz w:val="22"/>
          <w:szCs w:val="22"/>
        </w:rPr>
        <w:t>lokalit</w:t>
      </w:r>
      <w:r>
        <w:rPr>
          <w:rFonts w:ascii="Arial" w:hAnsi="Arial" w:cs="Arial"/>
          <w:sz w:val="22"/>
          <w:szCs w:val="22"/>
        </w:rPr>
        <w:t>ě</w:t>
      </w:r>
      <w:r w:rsidRPr="00754C5A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á</w:t>
      </w:r>
      <w:r w:rsidRPr="00754C5A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e</w:t>
      </w:r>
      <w:r w:rsidRPr="00754C5A">
        <w:rPr>
          <w:rFonts w:ascii="Arial" w:hAnsi="Arial" w:cs="Arial"/>
          <w:sz w:val="22"/>
          <w:szCs w:val="22"/>
        </w:rPr>
        <w:t xml:space="preserve"> vybrán</w:t>
      </w:r>
      <w:r>
        <w:rPr>
          <w:rFonts w:ascii="Arial" w:hAnsi="Arial" w:cs="Arial"/>
          <w:sz w:val="22"/>
          <w:szCs w:val="22"/>
        </w:rPr>
        <w:t>a</w:t>
      </w:r>
      <w:r w:rsidRPr="00754C5A">
        <w:rPr>
          <w:rFonts w:ascii="Arial" w:hAnsi="Arial" w:cs="Arial"/>
          <w:sz w:val="22"/>
          <w:szCs w:val="22"/>
        </w:rPr>
        <w:t xml:space="preserve"> na základě zhodnocení proveditelnosti, bezpečnosti, vli</w:t>
      </w:r>
      <w:r>
        <w:rPr>
          <w:rFonts w:ascii="Arial" w:hAnsi="Arial" w:cs="Arial"/>
          <w:sz w:val="22"/>
          <w:szCs w:val="22"/>
        </w:rPr>
        <w:t>vu na životní prostředí a</w:t>
      </w:r>
      <w:r w:rsidR="008C17C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socio</w:t>
      </w:r>
      <w:r w:rsidRPr="00754C5A">
        <w:rPr>
          <w:rFonts w:ascii="Arial" w:hAnsi="Arial" w:cs="Arial"/>
          <w:sz w:val="22"/>
          <w:szCs w:val="22"/>
        </w:rPr>
        <w:t xml:space="preserve">ekonomické přijatelnosti </w:t>
      </w:r>
      <w:r>
        <w:rPr>
          <w:rFonts w:ascii="Arial" w:hAnsi="Arial" w:cs="Arial"/>
          <w:sz w:val="22"/>
          <w:szCs w:val="22"/>
        </w:rPr>
        <w:t xml:space="preserve">pro potenciální </w:t>
      </w:r>
      <w:r w:rsidRPr="00754C5A">
        <w:rPr>
          <w:rFonts w:ascii="Arial" w:hAnsi="Arial" w:cs="Arial"/>
          <w:sz w:val="22"/>
          <w:szCs w:val="22"/>
        </w:rPr>
        <w:t>umístění úložiště.</w:t>
      </w:r>
    </w:p>
    <w:p w14:paraId="63E8E31C" w14:textId="77777777" w:rsidR="007C4477" w:rsidRPr="002E33C8" w:rsidRDefault="007C4477" w:rsidP="007C4477">
      <w:pPr>
        <w:rPr>
          <w:rFonts w:ascii="Arial" w:hAnsi="Arial" w:cs="Arial"/>
        </w:rPr>
      </w:pPr>
    </w:p>
    <w:p w14:paraId="785DA0FB" w14:textId="538ADE0B" w:rsidR="007C4477" w:rsidRPr="002E33C8" w:rsidRDefault="007C4477" w:rsidP="007C4477">
      <w:pPr>
        <w:pStyle w:val="Nadpis2"/>
        <w:rPr>
          <w:rFonts w:ascii="Arial" w:hAnsi="Arial" w:cs="Arial"/>
        </w:rPr>
      </w:pPr>
      <w:bookmarkStart w:id="199" w:name="_Toc520184570"/>
      <w:bookmarkStart w:id="200" w:name="_Toc175555908"/>
      <w:bookmarkStart w:id="201" w:name="_Toc4663441"/>
      <w:bookmarkStart w:id="202" w:name="_Toc106096121"/>
      <w:r w:rsidRPr="002E33C8">
        <w:rPr>
          <w:rFonts w:ascii="Arial" w:hAnsi="Arial" w:cs="Arial"/>
        </w:rPr>
        <w:t>Předpokládané příjmy a</w:t>
      </w:r>
      <w:r w:rsidR="008C17C0">
        <w:rPr>
          <w:rFonts w:ascii="Arial" w:hAnsi="Arial" w:cs="Arial"/>
        </w:rPr>
        <w:t> </w:t>
      </w:r>
      <w:r w:rsidRPr="002E33C8">
        <w:rPr>
          <w:rFonts w:ascii="Arial" w:hAnsi="Arial" w:cs="Arial"/>
        </w:rPr>
        <w:t>výdaje</w:t>
      </w:r>
      <w:bookmarkEnd w:id="199"/>
      <w:bookmarkEnd w:id="200"/>
      <w:bookmarkEnd w:id="201"/>
      <w:bookmarkEnd w:id="202"/>
    </w:p>
    <w:p w14:paraId="3AF5A808" w14:textId="77777777" w:rsidR="007C4477" w:rsidRPr="002E33C8" w:rsidRDefault="007C4477" w:rsidP="007C4477">
      <w:pPr>
        <w:rPr>
          <w:rFonts w:ascii="Arial" w:hAnsi="Arial" w:cs="Arial"/>
        </w:rPr>
      </w:pPr>
    </w:p>
    <w:p w14:paraId="7D3C15A4" w14:textId="77777777" w:rsidR="007C4477" w:rsidRPr="002E33C8" w:rsidRDefault="007C4477" w:rsidP="007C4477">
      <w:pPr>
        <w:rPr>
          <w:rFonts w:ascii="Arial" w:hAnsi="Arial" w:cs="Arial"/>
          <w:b/>
        </w:rPr>
      </w:pPr>
      <w:bookmarkStart w:id="203" w:name="_Toc520184571"/>
      <w:bookmarkStart w:id="204" w:name="_Toc477662036"/>
      <w:bookmarkStart w:id="205" w:name="_Toc507315822"/>
      <w:bookmarkStart w:id="206" w:name="_Toc517173843"/>
      <w:bookmarkStart w:id="207" w:name="_Toc517174021"/>
      <w:bookmarkStart w:id="208" w:name="_Toc517174131"/>
      <w:r w:rsidRPr="002E33C8">
        <w:rPr>
          <w:rFonts w:ascii="Arial" w:hAnsi="Arial" w:cs="Arial"/>
          <w:b/>
        </w:rPr>
        <w:t>Předpokládané příjmy</w:t>
      </w:r>
      <w:bookmarkEnd w:id="203"/>
    </w:p>
    <w:p w14:paraId="05173383" w14:textId="7A63B370" w:rsidR="007C4477" w:rsidRPr="00146461" w:rsidRDefault="007C4477" w:rsidP="007C4477">
      <w:pPr>
        <w:spacing w:before="120"/>
        <w:rPr>
          <w:rFonts w:ascii="Arial" w:hAnsi="Arial" w:cs="Arial"/>
          <w:color w:val="000000"/>
          <w:sz w:val="22"/>
          <w:szCs w:val="22"/>
        </w:rPr>
      </w:pPr>
      <w:r w:rsidRPr="00146461">
        <w:rPr>
          <w:rFonts w:ascii="Arial" w:hAnsi="Arial" w:cs="Arial"/>
          <w:sz w:val="22"/>
          <w:szCs w:val="22"/>
        </w:rPr>
        <w:tab/>
        <w:t>Příjmy jaderného účtu tvoří zejména poplatky společnosti ČEZ, a. s., stanovené atomovým zákonem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výnosy z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finančních investic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 xml:space="preserve">poplatky od ostatních původců. </w:t>
      </w:r>
      <w:r>
        <w:rPr>
          <w:rFonts w:ascii="Arial" w:hAnsi="Arial" w:cs="Arial"/>
          <w:sz w:val="22"/>
          <w:szCs w:val="22"/>
        </w:rPr>
        <w:t>Při běžném provozu</w:t>
      </w:r>
      <w:r w:rsidRPr="00146461">
        <w:rPr>
          <w:rFonts w:ascii="Arial" w:hAnsi="Arial" w:cs="Arial"/>
          <w:sz w:val="22"/>
          <w:szCs w:val="22"/>
        </w:rPr>
        <w:t xml:space="preserve"> jadern</w:t>
      </w:r>
      <w:r>
        <w:rPr>
          <w:rFonts w:ascii="Arial" w:hAnsi="Arial" w:cs="Arial"/>
          <w:sz w:val="22"/>
          <w:szCs w:val="22"/>
        </w:rPr>
        <w:t>ých</w:t>
      </w:r>
      <w:r w:rsidRPr="00146461">
        <w:rPr>
          <w:rFonts w:ascii="Arial" w:hAnsi="Arial" w:cs="Arial"/>
          <w:sz w:val="22"/>
          <w:szCs w:val="22"/>
        </w:rPr>
        <w:t xml:space="preserve"> elektrár</w:t>
      </w:r>
      <w:r>
        <w:rPr>
          <w:rFonts w:ascii="Arial" w:hAnsi="Arial" w:cs="Arial"/>
          <w:sz w:val="22"/>
          <w:szCs w:val="22"/>
        </w:rPr>
        <w:t>e</w:t>
      </w:r>
      <w:r w:rsidRPr="00146461"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z w:val="22"/>
          <w:szCs w:val="22"/>
        </w:rPr>
        <w:t>Dukovany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 xml:space="preserve">Temelín činí roční poplatky na jaderný účet od ČEZ, a. s. přibližně </w:t>
      </w:r>
      <w:r>
        <w:rPr>
          <w:rFonts w:ascii="Arial" w:hAnsi="Arial" w:cs="Arial"/>
          <w:sz w:val="22"/>
          <w:szCs w:val="22"/>
        </w:rPr>
        <w:t>1,7</w:t>
      </w:r>
      <w:r w:rsidRPr="00146461">
        <w:rPr>
          <w:rFonts w:ascii="Arial" w:hAnsi="Arial" w:cs="Arial"/>
          <w:sz w:val="22"/>
          <w:szCs w:val="22"/>
        </w:rPr>
        <w:t xml:space="preserve"> mld. Kč. S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rostoucím majetkem jaderného účtu porostou i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příjmy získané finančním investováním prostředků jaderného účtu. Správa bude pravidelně hodnotit čerpání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>tvorbu zdrojů jaderného účtu a</w:t>
      </w:r>
      <w:r w:rsidR="008C17C0">
        <w:rPr>
          <w:rFonts w:ascii="Arial" w:hAnsi="Arial" w:cs="Arial"/>
          <w:sz w:val="22"/>
          <w:szCs w:val="22"/>
        </w:rPr>
        <w:t> </w:t>
      </w:r>
      <w:r w:rsidRPr="00146461">
        <w:rPr>
          <w:rFonts w:ascii="Arial" w:hAnsi="Arial" w:cs="Arial"/>
          <w:sz w:val="22"/>
          <w:szCs w:val="22"/>
        </w:rPr>
        <w:t xml:space="preserve">použité předpoklady při stanovení </w:t>
      </w:r>
      <w:r>
        <w:rPr>
          <w:rFonts w:ascii="Arial" w:hAnsi="Arial" w:cs="Arial"/>
          <w:sz w:val="22"/>
          <w:szCs w:val="22"/>
        </w:rPr>
        <w:t xml:space="preserve">sazby </w:t>
      </w:r>
      <w:r w:rsidRPr="00146461">
        <w:rPr>
          <w:rFonts w:ascii="Arial" w:hAnsi="Arial" w:cs="Arial"/>
          <w:sz w:val="22"/>
          <w:szCs w:val="22"/>
        </w:rPr>
        <w:t xml:space="preserve">poplatků. </w:t>
      </w:r>
    </w:p>
    <w:p w14:paraId="661FD0AD" w14:textId="77777777" w:rsidR="007C4477" w:rsidRPr="002E33C8" w:rsidRDefault="007C4477" w:rsidP="007C4477">
      <w:pPr>
        <w:rPr>
          <w:rFonts w:ascii="Arial" w:hAnsi="Arial" w:cs="Arial"/>
        </w:rPr>
      </w:pPr>
    </w:p>
    <w:p w14:paraId="6D955D81" w14:textId="77777777" w:rsidR="007C4477" w:rsidRPr="002E33C8" w:rsidRDefault="007C4477" w:rsidP="007C4477">
      <w:pPr>
        <w:rPr>
          <w:rFonts w:ascii="Arial" w:hAnsi="Arial" w:cs="Arial"/>
          <w:b/>
        </w:rPr>
      </w:pPr>
      <w:bookmarkStart w:id="209" w:name="_Toc520184572"/>
      <w:r w:rsidRPr="002E33C8">
        <w:rPr>
          <w:rFonts w:ascii="Arial" w:hAnsi="Arial" w:cs="Arial"/>
          <w:b/>
        </w:rPr>
        <w:t>Předpokládané výdaje</w:t>
      </w:r>
      <w:bookmarkEnd w:id="209"/>
    </w:p>
    <w:bookmarkEnd w:id="204"/>
    <w:bookmarkEnd w:id="205"/>
    <w:bookmarkEnd w:id="206"/>
    <w:bookmarkEnd w:id="207"/>
    <w:bookmarkEnd w:id="208"/>
    <w:p w14:paraId="163103D8" w14:textId="5113CA33" w:rsidR="007C4477" w:rsidRPr="006853A3" w:rsidRDefault="007C4477" w:rsidP="007C4477">
      <w:pPr>
        <w:pStyle w:val="Normlnsmezerou0"/>
        <w:numPr>
          <w:ilvl w:val="12"/>
          <w:numId w:val="0"/>
        </w:numPr>
        <w:spacing w:before="120" w:after="0"/>
        <w:ind w:firstLine="709"/>
        <w:rPr>
          <w:color w:val="000000"/>
          <w:sz w:val="22"/>
          <w:szCs w:val="22"/>
        </w:rPr>
      </w:pPr>
      <w:r w:rsidRPr="006853A3">
        <w:rPr>
          <w:color w:val="000000"/>
          <w:sz w:val="22"/>
          <w:szCs w:val="22"/>
        </w:rPr>
        <w:t>Běžné výdaje na zajištění provozu stávajících úložišť nízko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 xml:space="preserve">středněaktivních odpadů (Dukovany, Richard, Bratrství) </w:t>
      </w:r>
      <w:r>
        <w:rPr>
          <w:color w:val="000000"/>
          <w:sz w:val="22"/>
          <w:szCs w:val="22"/>
        </w:rPr>
        <w:t xml:space="preserve">včetně souvisejících výdajů na </w:t>
      </w:r>
      <w:r w:rsidRPr="004155F6">
        <w:rPr>
          <w:color w:val="000000"/>
          <w:sz w:val="22"/>
          <w:szCs w:val="22"/>
        </w:rPr>
        <w:t>správní, administrativní a</w:t>
      </w:r>
      <w:r w:rsidR="008C17C0">
        <w:rPr>
          <w:color w:val="000000"/>
          <w:sz w:val="22"/>
          <w:szCs w:val="22"/>
        </w:rPr>
        <w:t> </w:t>
      </w:r>
      <w:r w:rsidRPr="004155F6">
        <w:rPr>
          <w:color w:val="000000"/>
          <w:sz w:val="22"/>
          <w:szCs w:val="22"/>
        </w:rPr>
        <w:t xml:space="preserve">odborně-technické činnosti </w:t>
      </w:r>
      <w:r w:rsidRPr="006853A3">
        <w:rPr>
          <w:color w:val="000000"/>
          <w:sz w:val="22"/>
          <w:szCs w:val="22"/>
        </w:rPr>
        <w:t xml:space="preserve">nepřevyšují ročně </w:t>
      </w:r>
      <w:r>
        <w:rPr>
          <w:color w:val="000000"/>
          <w:sz w:val="22"/>
          <w:szCs w:val="22"/>
        </w:rPr>
        <w:t>85</w:t>
      </w:r>
      <w:r w:rsidRPr="006853A3">
        <w:rPr>
          <w:color w:val="000000"/>
          <w:sz w:val="22"/>
          <w:szCs w:val="22"/>
        </w:rPr>
        <w:t xml:space="preserve"> mil. Kč. Pokrývají zejména ukládací činnosti, údržbu pozemků, stavebních objektů, technologického zařízení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>podzemních prostor (Richard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 xml:space="preserve">Bratrství), zajištění radiační ochrany, zabezpečení, požární bezpečnosti, technické bezpečnosti, </w:t>
      </w:r>
      <w:r w:rsidRPr="00DF5B61">
        <w:rPr>
          <w:color w:val="000000"/>
          <w:sz w:val="22"/>
          <w:szCs w:val="22"/>
        </w:rPr>
        <w:t>zvládání mimořádné radiační události</w:t>
      </w:r>
      <w:r w:rsidRPr="006853A3">
        <w:rPr>
          <w:color w:val="000000"/>
          <w:sz w:val="22"/>
          <w:szCs w:val="22"/>
        </w:rPr>
        <w:t xml:space="preserve">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>monitorování vlivů na životní prostředí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>příspěvky obcím.</w:t>
      </w:r>
    </w:p>
    <w:p w14:paraId="716D312F" w14:textId="4301E0A6" w:rsidR="007C4477" w:rsidRPr="00146461" w:rsidRDefault="007C4477" w:rsidP="007C4477">
      <w:pPr>
        <w:pStyle w:val="Normlnsmezerou0"/>
        <w:numPr>
          <w:ilvl w:val="12"/>
          <w:numId w:val="0"/>
        </w:numPr>
        <w:spacing w:before="0" w:after="0"/>
        <w:ind w:firstLine="709"/>
        <w:rPr>
          <w:color w:val="000000"/>
          <w:sz w:val="22"/>
          <w:szCs w:val="22"/>
        </w:rPr>
      </w:pPr>
      <w:r w:rsidRPr="00146461">
        <w:rPr>
          <w:color w:val="000000"/>
          <w:sz w:val="22"/>
          <w:szCs w:val="22"/>
        </w:rPr>
        <w:t>Úložiště radioaktivních odpadů jsou v</w:t>
      </w:r>
      <w:r w:rsidR="008C17C0">
        <w:rPr>
          <w:color w:val="000000"/>
          <w:sz w:val="22"/>
          <w:szCs w:val="22"/>
        </w:rPr>
        <w:t> </w:t>
      </w:r>
      <w:r w:rsidRPr="00146461">
        <w:rPr>
          <w:color w:val="000000"/>
          <w:sz w:val="22"/>
          <w:szCs w:val="22"/>
        </w:rPr>
        <w:t>provozu již několik desítek let a</w:t>
      </w:r>
      <w:r w:rsidR="008C17C0">
        <w:rPr>
          <w:color w:val="000000"/>
          <w:sz w:val="22"/>
          <w:szCs w:val="22"/>
        </w:rPr>
        <w:t> </w:t>
      </w:r>
      <w:r w:rsidRPr="00146461">
        <w:rPr>
          <w:color w:val="000000"/>
          <w:sz w:val="22"/>
          <w:szCs w:val="22"/>
        </w:rPr>
        <w:t xml:space="preserve">před nabytím platnosti atomového zákona nebyly vytvářeny rezervní prostředky na budoucí </w:t>
      </w:r>
      <w:r>
        <w:rPr>
          <w:color w:val="000000"/>
          <w:sz w:val="22"/>
          <w:szCs w:val="22"/>
        </w:rPr>
        <w:t xml:space="preserve">výdajově </w:t>
      </w:r>
      <w:r w:rsidRPr="00146461">
        <w:rPr>
          <w:color w:val="000000"/>
          <w:sz w:val="22"/>
          <w:szCs w:val="22"/>
        </w:rPr>
        <w:t>významné položky (především ukončení provozu a</w:t>
      </w:r>
      <w:r w:rsidR="008C17C0">
        <w:rPr>
          <w:color w:val="000000"/>
          <w:sz w:val="22"/>
          <w:szCs w:val="22"/>
        </w:rPr>
        <w:t> </w:t>
      </w:r>
      <w:r w:rsidRPr="00146461">
        <w:rPr>
          <w:color w:val="000000"/>
          <w:sz w:val="22"/>
          <w:szCs w:val="22"/>
        </w:rPr>
        <w:t>uzavření úložišť). Proto stát poskytuje prostředky na nakládání s</w:t>
      </w:r>
      <w:r w:rsidR="008C17C0">
        <w:rPr>
          <w:color w:val="000000"/>
          <w:sz w:val="22"/>
          <w:szCs w:val="22"/>
        </w:rPr>
        <w:t> </w:t>
      </w:r>
      <w:r w:rsidRPr="00146461">
        <w:rPr>
          <w:color w:val="000000"/>
          <w:sz w:val="22"/>
          <w:szCs w:val="22"/>
        </w:rPr>
        <w:t xml:space="preserve">těmito radioaktivními odpady. </w:t>
      </w:r>
    </w:p>
    <w:p w14:paraId="0504CF5D" w14:textId="621112B7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ind w:firstLine="709"/>
        <w:rPr>
          <w:color w:val="000000"/>
          <w:sz w:val="22"/>
          <w:szCs w:val="22"/>
        </w:rPr>
      </w:pPr>
      <w:r w:rsidRPr="006853A3">
        <w:rPr>
          <w:color w:val="000000"/>
          <w:sz w:val="22"/>
          <w:szCs w:val="22"/>
        </w:rPr>
        <w:lastRenderedPageBreak/>
        <w:t>Výdaje na výstavbu, provoz a</w:t>
      </w:r>
      <w:r w:rsidR="008C17C0">
        <w:rPr>
          <w:color w:val="000000"/>
          <w:sz w:val="22"/>
          <w:szCs w:val="22"/>
        </w:rPr>
        <w:t> </w:t>
      </w:r>
      <w:r w:rsidRPr="006853A3">
        <w:rPr>
          <w:color w:val="000000"/>
          <w:sz w:val="22"/>
          <w:szCs w:val="22"/>
        </w:rPr>
        <w:t xml:space="preserve">uzavření HÚ, na úpravu použitého jaderného paliva do </w:t>
      </w:r>
      <w:r w:rsidRPr="0023597E">
        <w:rPr>
          <w:color w:val="000000"/>
          <w:sz w:val="22"/>
          <w:szCs w:val="22"/>
        </w:rPr>
        <w:t>formy vhodné k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>uložení a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>na uložení vyhořelého jaderného paliva či vysokoaktivních odpadů by měly nabíhat v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>rozhodující míře až po roce 2050. Výdaje na přípravu HÚ od roku 202</w:t>
      </w:r>
      <w:r w:rsidR="00BC3900" w:rsidRPr="0023597E">
        <w:rPr>
          <w:color w:val="000000"/>
          <w:sz w:val="22"/>
          <w:szCs w:val="22"/>
        </w:rPr>
        <w:t>3</w:t>
      </w:r>
      <w:r w:rsidRPr="0023597E">
        <w:rPr>
          <w:color w:val="000000"/>
          <w:sz w:val="22"/>
          <w:szCs w:val="22"/>
        </w:rPr>
        <w:t xml:space="preserve"> do roku 202</w:t>
      </w:r>
      <w:r w:rsidR="00BC3900" w:rsidRPr="0023597E">
        <w:rPr>
          <w:color w:val="000000"/>
          <w:sz w:val="22"/>
          <w:szCs w:val="22"/>
        </w:rPr>
        <w:t>5</w:t>
      </w:r>
      <w:r w:rsidRPr="0023597E">
        <w:rPr>
          <w:color w:val="000000"/>
          <w:sz w:val="22"/>
          <w:szCs w:val="22"/>
        </w:rPr>
        <w:t xml:space="preserve"> zahrnující výzkumné a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>vývojové práce a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>provoz PVP Bukov jsou odhadovány na 1,</w:t>
      </w:r>
      <w:r w:rsidR="009C2CF6">
        <w:rPr>
          <w:color w:val="000000"/>
          <w:sz w:val="22"/>
          <w:szCs w:val="22"/>
        </w:rPr>
        <w:t>7</w:t>
      </w:r>
      <w:r w:rsidR="009C2CF6" w:rsidRPr="0023597E">
        <w:rPr>
          <w:color w:val="000000"/>
          <w:sz w:val="22"/>
          <w:szCs w:val="22"/>
        </w:rPr>
        <w:t xml:space="preserve"> </w:t>
      </w:r>
      <w:r w:rsidRPr="0023597E">
        <w:rPr>
          <w:color w:val="000000"/>
          <w:sz w:val="22"/>
          <w:szCs w:val="22"/>
        </w:rPr>
        <w:t>mld. Kč. Plánované příspěvky obcím v</w:t>
      </w:r>
      <w:r w:rsidR="008C17C0" w:rsidRPr="0023597E">
        <w:rPr>
          <w:color w:val="000000"/>
          <w:sz w:val="22"/>
          <w:szCs w:val="22"/>
        </w:rPr>
        <w:t> </w:t>
      </w:r>
      <w:r w:rsidRPr="0023597E">
        <w:rPr>
          <w:color w:val="000000"/>
          <w:sz w:val="22"/>
          <w:szCs w:val="22"/>
        </w:rPr>
        <w:t xml:space="preserve">lokalitách se pohybují </w:t>
      </w:r>
      <w:r w:rsidRPr="0023597E">
        <w:rPr>
          <w:sz w:val="22"/>
          <w:szCs w:val="22"/>
        </w:rPr>
        <w:t>od 11,</w:t>
      </w:r>
      <w:r w:rsidR="00F95320" w:rsidRPr="0023597E">
        <w:rPr>
          <w:sz w:val="22"/>
          <w:szCs w:val="22"/>
        </w:rPr>
        <w:t>5</w:t>
      </w:r>
      <w:r w:rsidRPr="0023597E">
        <w:rPr>
          <w:sz w:val="22"/>
          <w:szCs w:val="22"/>
        </w:rPr>
        <w:t xml:space="preserve"> mil. Kč do </w:t>
      </w:r>
      <w:r w:rsidR="00F95320" w:rsidRPr="0023597E">
        <w:rPr>
          <w:sz w:val="22"/>
          <w:szCs w:val="22"/>
        </w:rPr>
        <w:t>2</w:t>
      </w:r>
      <w:r w:rsidRPr="0023597E">
        <w:rPr>
          <w:sz w:val="22"/>
          <w:szCs w:val="22"/>
        </w:rPr>
        <w:t>1,</w:t>
      </w:r>
      <w:r w:rsidR="00F95320" w:rsidRPr="0023597E">
        <w:rPr>
          <w:sz w:val="22"/>
          <w:szCs w:val="22"/>
        </w:rPr>
        <w:t>1</w:t>
      </w:r>
      <w:r w:rsidRPr="0023597E">
        <w:rPr>
          <w:sz w:val="22"/>
          <w:szCs w:val="22"/>
        </w:rPr>
        <w:t xml:space="preserve"> mil.</w:t>
      </w:r>
      <w:r w:rsidR="00770A99" w:rsidRPr="0023597E">
        <w:rPr>
          <w:sz w:val="22"/>
          <w:szCs w:val="22"/>
        </w:rPr>
        <w:t> </w:t>
      </w:r>
      <w:r w:rsidRPr="0023597E">
        <w:rPr>
          <w:sz w:val="22"/>
          <w:szCs w:val="22"/>
        </w:rPr>
        <w:t>Kč</w:t>
      </w:r>
      <w:r w:rsidRPr="006853A3">
        <w:rPr>
          <w:sz w:val="22"/>
          <w:szCs w:val="22"/>
        </w:rPr>
        <w:t xml:space="preserve"> ročně na lokalitu, v</w:t>
      </w:r>
      <w:r w:rsidR="008C17C0">
        <w:rPr>
          <w:sz w:val="22"/>
          <w:szCs w:val="22"/>
        </w:rPr>
        <w:t> </w:t>
      </w:r>
      <w:r w:rsidRPr="006853A3">
        <w:rPr>
          <w:sz w:val="22"/>
          <w:szCs w:val="22"/>
        </w:rPr>
        <w:t>závislosti na velikosti průzkumného území a</w:t>
      </w:r>
      <w:r w:rsidR="008C17C0">
        <w:rPr>
          <w:sz w:val="22"/>
          <w:szCs w:val="22"/>
        </w:rPr>
        <w:t> </w:t>
      </w:r>
      <w:r w:rsidRPr="006853A3">
        <w:rPr>
          <w:sz w:val="22"/>
          <w:szCs w:val="22"/>
        </w:rPr>
        <w:t>počtu obcí v</w:t>
      </w:r>
      <w:r w:rsidR="008C17C0">
        <w:rPr>
          <w:sz w:val="22"/>
          <w:szCs w:val="22"/>
        </w:rPr>
        <w:t> </w:t>
      </w:r>
      <w:r w:rsidRPr="006853A3">
        <w:rPr>
          <w:sz w:val="22"/>
          <w:szCs w:val="22"/>
        </w:rPr>
        <w:t>lokalitě.</w:t>
      </w:r>
      <w:r>
        <w:rPr>
          <w:sz w:val="22"/>
          <w:szCs w:val="22"/>
        </w:rPr>
        <w:t xml:space="preserve"> </w:t>
      </w:r>
    </w:p>
    <w:p w14:paraId="2493DCDB" w14:textId="77777777" w:rsidR="007C4477" w:rsidRPr="001D50E7" w:rsidRDefault="007C4477" w:rsidP="007C4477">
      <w:pPr>
        <w:jc w:val="lef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</w:rPr>
        <w:br w:type="page"/>
      </w:r>
    </w:p>
    <w:p w14:paraId="578C8EA1" w14:textId="77777777" w:rsidR="007C4477" w:rsidRPr="002E33C8" w:rsidRDefault="007C4477" w:rsidP="007C4477">
      <w:pPr>
        <w:pStyle w:val="Nadpis1"/>
        <w:spacing w:before="0"/>
        <w:rPr>
          <w:rFonts w:ascii="Arial" w:hAnsi="Arial" w:cs="Arial"/>
        </w:rPr>
      </w:pPr>
      <w:bookmarkStart w:id="210" w:name="_Toc4663442"/>
      <w:bookmarkStart w:id="211" w:name="_Toc106096122"/>
      <w:bookmarkStart w:id="212" w:name="_Toc204667522"/>
      <w:r w:rsidRPr="002E33C8">
        <w:rPr>
          <w:rFonts w:ascii="Arial" w:hAnsi="Arial" w:cs="Arial"/>
        </w:rPr>
        <w:lastRenderedPageBreak/>
        <w:t>Příloh</w:t>
      </w:r>
      <w:r>
        <w:rPr>
          <w:rFonts w:ascii="Arial" w:hAnsi="Arial" w:cs="Arial"/>
        </w:rPr>
        <w:t>y</w:t>
      </w:r>
      <w:bookmarkEnd w:id="210"/>
      <w:bookmarkEnd w:id="211"/>
    </w:p>
    <w:bookmarkEnd w:id="212"/>
    <w:p w14:paraId="4648A4DC" w14:textId="77777777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jc w:val="left"/>
        <w:rPr>
          <w:b/>
          <w:color w:val="000000"/>
          <w:sz w:val="16"/>
          <w:szCs w:val="16"/>
        </w:rPr>
      </w:pPr>
    </w:p>
    <w:p w14:paraId="6BE954C0" w14:textId="2440590E" w:rsidR="007C4477" w:rsidRPr="00C1424D" w:rsidRDefault="007C4477" w:rsidP="007C4477">
      <w:pPr>
        <w:pStyle w:val="Nadpis2"/>
        <w:tabs>
          <w:tab w:val="clear" w:pos="0"/>
        </w:tabs>
        <w:rPr>
          <w:rFonts w:ascii="Arial" w:hAnsi="Arial" w:cs="Arial"/>
        </w:rPr>
      </w:pPr>
      <w:bookmarkStart w:id="213" w:name="_Toc4663443"/>
      <w:bookmarkStart w:id="214" w:name="_Toc106096123"/>
      <w:r w:rsidRPr="00C1424D">
        <w:rPr>
          <w:rFonts w:ascii="Arial" w:hAnsi="Arial" w:cs="Arial"/>
        </w:rPr>
        <w:t xml:space="preserve">Příloha č. 1: </w:t>
      </w:r>
      <w:r>
        <w:rPr>
          <w:rFonts w:ascii="Arial" w:hAnsi="Arial" w:cs="Arial"/>
        </w:rPr>
        <w:t>Přehled</w:t>
      </w:r>
      <w:r w:rsidRPr="00C1424D">
        <w:rPr>
          <w:rFonts w:ascii="Arial" w:hAnsi="Arial" w:cs="Arial"/>
        </w:rPr>
        <w:t xml:space="preserve"> rozpočtu Správy</w:t>
      </w:r>
      <w:bookmarkEnd w:id="213"/>
      <w:r>
        <w:rPr>
          <w:rFonts w:ascii="Arial" w:hAnsi="Arial" w:cs="Arial"/>
        </w:rPr>
        <w:t xml:space="preserve"> (v tis. Kč)</w:t>
      </w:r>
      <w:bookmarkEnd w:id="214"/>
    </w:p>
    <w:p w14:paraId="716538DE" w14:textId="7138DEBB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jc w:val="left"/>
        <w:rPr>
          <w:b/>
          <w:color w:val="000000"/>
          <w:sz w:val="16"/>
          <w:szCs w:val="16"/>
        </w:rPr>
      </w:pPr>
    </w:p>
    <w:p w14:paraId="0F93E4CD" w14:textId="15FAA3E8" w:rsidR="004A6E45" w:rsidRDefault="000E57B1" w:rsidP="007C4477">
      <w:pPr>
        <w:pStyle w:val="Normlnsmezerou0"/>
        <w:numPr>
          <w:ilvl w:val="12"/>
          <w:numId w:val="0"/>
        </w:numPr>
        <w:spacing w:before="0" w:after="0"/>
        <w:jc w:val="left"/>
        <w:rPr>
          <w:b/>
          <w:color w:val="000000"/>
          <w:sz w:val="16"/>
          <w:szCs w:val="16"/>
        </w:rPr>
      </w:pPr>
      <w:r w:rsidRPr="000E57B1">
        <w:rPr>
          <w:noProof/>
        </w:rPr>
        <w:drawing>
          <wp:inline distT="0" distB="0" distL="0" distR="0" wp14:anchorId="17477CB4" wp14:editId="5F03204A">
            <wp:extent cx="5265420" cy="6377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9C4DE" w14:textId="4BB46793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ind w:left="709"/>
        <w:jc w:val="center"/>
        <w:rPr>
          <w:sz w:val="16"/>
          <w:szCs w:val="16"/>
        </w:rPr>
      </w:pPr>
    </w:p>
    <w:p w14:paraId="62F65468" w14:textId="77777777" w:rsidR="004A6E45" w:rsidRDefault="004A6E45" w:rsidP="007C4477">
      <w:pPr>
        <w:pStyle w:val="Normlnsmezerou0"/>
        <w:numPr>
          <w:ilvl w:val="12"/>
          <w:numId w:val="0"/>
        </w:numPr>
        <w:spacing w:before="0" w:after="0"/>
        <w:ind w:left="709"/>
        <w:jc w:val="center"/>
        <w:rPr>
          <w:sz w:val="16"/>
          <w:szCs w:val="16"/>
        </w:rPr>
      </w:pPr>
    </w:p>
    <w:p w14:paraId="01222CCD" w14:textId="77777777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ind w:left="709"/>
        <w:jc w:val="center"/>
        <w:rPr>
          <w:sz w:val="16"/>
          <w:szCs w:val="16"/>
        </w:rPr>
      </w:pPr>
    </w:p>
    <w:p w14:paraId="171D7823" w14:textId="77777777" w:rsidR="007C4477" w:rsidRDefault="007C4477" w:rsidP="007C4477">
      <w:pPr>
        <w:pStyle w:val="Normlnsmezerou0"/>
        <w:numPr>
          <w:ilvl w:val="12"/>
          <w:numId w:val="0"/>
        </w:numPr>
        <w:spacing w:before="0" w:after="0"/>
        <w:ind w:left="709"/>
        <w:jc w:val="center"/>
        <w:rPr>
          <w:sz w:val="16"/>
          <w:szCs w:val="16"/>
        </w:rPr>
        <w:sectPr w:rsidR="007C4477" w:rsidSect="00302B5A"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14:paraId="60968B04" w14:textId="22A73878" w:rsidR="007C4477" w:rsidRDefault="007C4477" w:rsidP="007C4477">
      <w:pPr>
        <w:pStyle w:val="Nadpis2"/>
        <w:tabs>
          <w:tab w:val="clear" w:pos="0"/>
        </w:tabs>
        <w:rPr>
          <w:rFonts w:ascii="Arial" w:hAnsi="Arial" w:cs="Arial"/>
        </w:rPr>
      </w:pPr>
      <w:bookmarkStart w:id="215" w:name="_Toc106096124"/>
      <w:r w:rsidRPr="00C1424D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2</w:t>
      </w:r>
      <w:r w:rsidRPr="00C1424D">
        <w:rPr>
          <w:rFonts w:ascii="Arial" w:hAnsi="Arial" w:cs="Arial"/>
        </w:rPr>
        <w:t xml:space="preserve">: </w:t>
      </w:r>
      <w:r w:rsidRPr="00957181">
        <w:rPr>
          <w:rFonts w:ascii="Arial" w:hAnsi="Arial" w:cs="Arial"/>
        </w:rPr>
        <w:t>Přehled významných realizovaných a</w:t>
      </w:r>
      <w:r w:rsidR="008C17C0">
        <w:rPr>
          <w:rFonts w:ascii="Arial" w:hAnsi="Arial" w:cs="Arial"/>
        </w:rPr>
        <w:t> </w:t>
      </w:r>
      <w:r w:rsidRPr="00957181">
        <w:rPr>
          <w:rFonts w:ascii="Arial" w:hAnsi="Arial" w:cs="Arial"/>
        </w:rPr>
        <w:t>plánovaných projektů HÚ</w:t>
      </w:r>
      <w:r>
        <w:rPr>
          <w:rFonts w:ascii="Arial" w:hAnsi="Arial" w:cs="Arial"/>
        </w:rPr>
        <w:t xml:space="preserve"> do roku 2025</w:t>
      </w:r>
      <w:bookmarkEnd w:id="215"/>
    </w:p>
    <w:p w14:paraId="0A5FF58E" w14:textId="77777777" w:rsidR="007C4477" w:rsidRDefault="007C4477" w:rsidP="007C4477"/>
    <w:tbl>
      <w:tblPr>
        <w:tblW w:w="144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835"/>
        <w:gridCol w:w="6095"/>
        <w:gridCol w:w="1276"/>
      </w:tblGrid>
      <w:tr w:rsidR="007C4477" w:rsidRPr="00D32F9E" w14:paraId="78C9228D" w14:textId="77777777" w:rsidTr="00B0262C">
        <w:trPr>
          <w:cantSplit/>
          <w:trHeight w:val="255"/>
          <w:tblHeader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5C0355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Název/projekt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F896F0" w14:textId="349B22BC" w:rsidR="007C4477" w:rsidRPr="00D32F9E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b/>
                <w:bCs/>
                <w:sz w:val="20"/>
                <w:szCs w:val="20"/>
              </w:rPr>
              <w:t>Stav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C364D5" w14:textId="792D5D08" w:rsidR="007C4477" w:rsidRPr="00D32F9E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b/>
                <w:bCs/>
                <w:sz w:val="20"/>
                <w:szCs w:val="20"/>
              </w:rPr>
              <w:t>Náplň projektu a</w:t>
            </w:r>
            <w:r w:rsidR="008C17C0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b/>
                <w:bCs/>
                <w:sz w:val="20"/>
                <w:szCs w:val="20"/>
              </w:rPr>
              <w:t>přínos pro S</w:t>
            </w:r>
            <w:r w:rsidR="00BA5ABC">
              <w:rPr>
                <w:rFonts w:ascii="Calibri" w:hAnsi="Calibri" w:cs="Calibri"/>
                <w:b/>
                <w:bCs/>
                <w:sz w:val="20"/>
                <w:szCs w:val="20"/>
              </w:rPr>
              <w:t>právu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000B96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Odhadované výdaje</w:t>
            </w:r>
            <w:r w:rsidRPr="00D32F9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(v tis. Kč)</w:t>
            </w:r>
          </w:p>
        </w:tc>
      </w:tr>
      <w:tr w:rsidR="007C4477" w:rsidRPr="007C55DB" w14:paraId="28F6B2CF" w14:textId="77777777" w:rsidTr="0091266E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3F69B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Řízení přípravy úložišť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C874D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383021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9B46C4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2791B680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6E5E" w14:textId="0C18FDB4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Projektové požadavky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podpora managementu projektu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459" w14:textId="12A530A6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příprava projektu, realizace </w:t>
            </w:r>
            <w:r w:rsidR="00B7341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46A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shrnující aktualizované požadavky na projekt hlubinného úložiště na základě nových poznatků, strategii, dokumentace.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C309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5 000</w:t>
            </w:r>
          </w:p>
        </w:tc>
      </w:tr>
      <w:tr w:rsidR="007C4477" w:rsidRPr="007C55DB" w14:paraId="6062D550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132092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Hodnocení lokalit, strategické studie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D5533D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7089A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41D3B1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0A062F86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40C" w14:textId="5422902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Strategické studie vyplývající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plánu VaV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AD7F" w14:textId="1275067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příprava projektů, realizace </w:t>
            </w:r>
            <w:r w:rsidR="00B7341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B283" w14:textId="7CC66EC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Strategické studie vyplývající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aktualizovaného plánu výzkumu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vývoje 2020-2025 hodnotící různé alternativy zpracování, úpravy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ukládání různých kategorií RAO.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091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20 000</w:t>
            </w:r>
          </w:p>
        </w:tc>
      </w:tr>
      <w:tr w:rsidR="007C4477" w:rsidRPr="007C55DB" w14:paraId="443FF452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6DC7F" w14:textId="51E16BCC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216" w:name="RANGE!A10"/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Inventář a</w:t>
            </w:r>
            <w:r w:rsidR="008C17C0"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vlastnosti odpadů </w:t>
            </w:r>
            <w:bookmarkEnd w:id="21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95CF0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FFAF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E4A2A2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540ACFF8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4F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Aktualizace inventáře odpadů pro HÚ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E625" w14:textId="0C56BF2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období </w:t>
            </w:r>
            <w:r w:rsidR="00BF085C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 w:rsidR="00BF085C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C7D2" w14:textId="146FF96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Aktualizace zdrojového členu pro potřeby bezpečnostního hodnocení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projektového řešení.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ADD7" w14:textId="51568FDA" w:rsidR="007C4477" w:rsidRPr="007C55DB" w:rsidRDefault="00DB0D8D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557</w:t>
            </w:r>
          </w:p>
        </w:tc>
      </w:tr>
      <w:tr w:rsidR="007C4477" w:rsidRPr="007C55DB" w14:paraId="02AF18BB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94625" w14:textId="71C35019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217" w:name="RANGE!A12"/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Monitoring životního prostředí</w:t>
            </w:r>
            <w:bookmarkEnd w:id="21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64C63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61954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D69F6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4E0D3051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624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Monitoring složek životního prostředí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F4F1" w14:textId="2B2E13E0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období 2021-2025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668" w14:textId="7367636C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Monitoringy – klima, hluk, prach, biota – částečná návaznost na průzkumné technické práce, trvání až do výběru finální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záložní lokality.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3A9F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20 000</w:t>
            </w:r>
          </w:p>
        </w:tc>
      </w:tr>
      <w:tr w:rsidR="007C4477" w:rsidRPr="007C55DB" w14:paraId="28DFC7F5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725C" w14:textId="15269D55" w:rsidR="007C4477" w:rsidRPr="007C55DB" w:rsidRDefault="007C4477" w:rsidP="00F65A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Biologické studie a</w:t>
            </w:r>
            <w:r w:rsidR="008C17C0" w:rsidRPr="007C55DB">
              <w:rPr>
                <w:rFonts w:ascii="Calibri" w:hAnsi="Calibri" w:cs="Calibri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sz w:val="20"/>
                <w:szCs w:val="20"/>
              </w:rPr>
              <w:t>průzkumy na lokalitách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1294" w14:textId="4AE430CD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 projektu, realizace </w:t>
            </w:r>
            <w:r w:rsidR="00B7341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do 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ABFC" w14:textId="4DD1657E" w:rsidR="007C4477" w:rsidRPr="007C55DB" w:rsidRDefault="007C4477" w:rsidP="00447E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Monitoring a</w:t>
            </w:r>
            <w:r w:rsidR="008C17C0" w:rsidRPr="007C55DB">
              <w:rPr>
                <w:rFonts w:ascii="Calibri" w:hAnsi="Calibri" w:cs="Calibri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sz w:val="20"/>
                <w:szCs w:val="20"/>
              </w:rPr>
              <w:t xml:space="preserve">biologické průzkumy stavu životního prostředí doporučených lokalit, monitoring ovzduší.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28B89" w14:textId="77777777" w:rsidR="007C4477" w:rsidRPr="007C55DB" w:rsidRDefault="007C4477" w:rsidP="00F65A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10 000</w:t>
            </w:r>
          </w:p>
        </w:tc>
      </w:tr>
      <w:tr w:rsidR="007C4477" w:rsidRPr="007C55DB" w14:paraId="582D7935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06DCE5" w14:textId="313AAC4A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218" w:name="RANGE!A16"/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Charakterizace lokalit a</w:t>
            </w:r>
            <w:r w:rsidR="008C17C0"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příprava geologicko-průzkumných a</w:t>
            </w:r>
            <w:r w:rsidR="008C17C0"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výzkumných prací, monitorovací práce </w:t>
            </w:r>
            <w:bookmarkEnd w:id="218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4FD55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76BF0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44A9A9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224D1BCD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FC4A9" w14:textId="4BC44FAC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Výzkumné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průzkumné práce na potenciálních lokalitách HÚ včetně supervizí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8281" w14:textId="1205956E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plánování projektu, realizace na základě rozhodnutí vlády ČR o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zúžení lokalit, realizace od 2023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530D" w14:textId="35FA9316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Soubor projektů výzkumných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průzkumných prací za účelem sběru geologických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jiných dat pro prokázání dlouhodobé bezpečnosti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proveditelnosti HÚ na preferovaných 4 lokalitách (přípravné práce, technické práce, mapování, zhodnocení, syntéza).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5D870" w14:textId="51F4960C" w:rsidR="007C4477" w:rsidRPr="007C55DB" w:rsidRDefault="004B0C58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6D27B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  <w:r w:rsidR="0051162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D27B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</w:tr>
      <w:tr w:rsidR="007C4477" w:rsidRPr="007C55DB" w14:paraId="5F3791B1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C85" w14:textId="6214A153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Hydrogeologický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hydrologický monitoring potenciálních lokalit HÚ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1402" w14:textId="532C6FE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 projektu, realizace od </w:t>
            </w:r>
            <w:r w:rsidR="00A82EEA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85393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BB0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Získání dat pro upřesnění stávajícího hydraulického modelu HÚ na preferovaných lokalitách.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AC30" w14:textId="2E71DE1A" w:rsidR="007C4477" w:rsidRPr="007C55DB" w:rsidRDefault="00626F28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70 0</w:t>
            </w:r>
            <w:r w:rsidR="0085393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7C4477" w:rsidRPr="007C55DB" w14:paraId="13E4A9BC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E7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Seismický monitoring potenciálních lokalit HÚ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AD6C" w14:textId="16650A2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 projektu, realizace od </w:t>
            </w:r>
            <w:r w:rsidR="00A82EEA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626F28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E42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Získání dlouhodobé časové řady dat pro účely hodnocení seismického rizika pro preferované lokality.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C40F5" w14:textId="2EDCFA96" w:rsidR="007C4477" w:rsidRPr="007C55DB" w:rsidRDefault="00626F28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11 500</w:t>
            </w:r>
          </w:p>
        </w:tc>
      </w:tr>
      <w:tr w:rsidR="007C4477" w:rsidRPr="007C55DB" w14:paraId="32EC0F52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028B2E" w14:textId="68D6A722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219" w:name="RANGE!A23"/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Hodnocení bezpečnosti HÚ</w:t>
            </w:r>
            <w:bookmarkEnd w:id="219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2523B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397834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1C5236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12B24FF4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2B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EBS (SKB)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F6E3" w14:textId="254D9BD3" w:rsidR="007C4477" w:rsidRPr="007C55DB" w:rsidRDefault="00DB0D8D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ealizace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roku 2014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BF8" w14:textId="36BA7241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Výzkum zaměřený na modelování procesů probíhajících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inženýrských bariérách.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4AA34" w14:textId="39C450CE" w:rsidR="007C4477" w:rsidRPr="007C55DB" w:rsidRDefault="00DB0D8D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</w:tc>
      </w:tr>
      <w:tr w:rsidR="007C4477" w:rsidRPr="007C55DB" w14:paraId="04A0F092" w14:textId="77777777" w:rsidTr="0091266E">
        <w:trPr>
          <w:trHeight w:val="2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CEB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Task Force Groundwater (SKB)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5F1" w14:textId="2C5A0240" w:rsidR="007C4477" w:rsidRPr="007C55DB" w:rsidRDefault="006F44F3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ealizace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roku 2016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79D" w14:textId="6E26765E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Výzkum zaměřený na modelování in-situ experimentů proudění vody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transportu radionuklidů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laboratoři Äspö ve Švédsku.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AA32" w14:textId="4ADB569A" w:rsidR="007C4477" w:rsidRPr="007C55DB" w:rsidRDefault="006F44F3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89442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7C4477" w:rsidRPr="007C55DB" w14:paraId="7E613CAA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D18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Decovalex 2023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720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20" w:name="RANGE!B26"/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</w:t>
            </w:r>
            <w:bookmarkEnd w:id="220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457E" w14:textId="0D7D796D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Podstatou projektu je modelování fyzikálních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chemických jevů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horninovém prostředí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 inženýrských bariérách, souvisejících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bezpečností hlubinného úložiště.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FB576" w14:textId="5C0442ED" w:rsidR="007C4477" w:rsidRPr="007C55DB" w:rsidRDefault="00FC7E81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6D55BF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</w:tr>
      <w:tr w:rsidR="007C4477" w:rsidRPr="007C55DB" w14:paraId="6078F1D2" w14:textId="77777777" w:rsidTr="0091266E">
        <w:trPr>
          <w:trHeight w:val="10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A4A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Výzkumná podpora pro bezpečnostní hodnocení HÚ (navazující etapa)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2F3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47E" w14:textId="1A4F2A6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Provádění výzkumných prací pro podporu hodnocení výběru lokalit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hlediska hodnocení bezpečnosti. Tvorba bezpečnostních modelů, popisných projektů, inventáře, řešení ukládacích vrtů, vývoj výpočetních kódů aj. Projekt zahrnující hodnocení bezpečnosti jako zásadního prvku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procesu vývoje HÚ.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72CD" w14:textId="2810925A" w:rsidR="007C4477" w:rsidRPr="007C55DB" w:rsidRDefault="00037979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A408D2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D02454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D02454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670</w:t>
            </w:r>
          </w:p>
        </w:tc>
      </w:tr>
      <w:tr w:rsidR="007C4477" w:rsidRPr="007C55DB" w14:paraId="3D1BB42A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E1ECD8" w14:textId="0CB4A175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Příprava projektové</w:t>
            </w:r>
            <w:r w:rsidR="00331CD1"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ho</w:t>
            </w: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 řešení úložiště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47CEF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CCCC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A8B45A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552E0ACA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966F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Projektová podpora vývoje HÚ (navazující etapa)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FEBD" w14:textId="0E9FDA3E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od </w:t>
            </w:r>
            <w:r w:rsidR="0054537A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="00170E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470A" w14:textId="7971781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Rámcový projekt zaměřený na projektové řešení na každé lokalitě, monitoring, řešení povrchového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podzemního areálu, vlivů na životní prostředí, lokalitní studie (hluk, infrastruktura), manipulace. Základní zakázka pro projektové řešení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aktualizaci hodnocení lokalit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hlediska proveditelnosti.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D352E" w14:textId="543276EE" w:rsidR="007C4477" w:rsidRPr="007C55DB" w:rsidRDefault="00A82EEA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161</w:t>
            </w:r>
            <w:r w:rsidR="00170E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535</w:t>
            </w:r>
          </w:p>
        </w:tc>
      </w:tr>
      <w:tr w:rsidR="007C4477" w:rsidRPr="007C55DB" w14:paraId="6B5E4A81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0C27E" w14:textId="08B401E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221" w:name="RANGE!A36"/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Výzkum a</w:t>
            </w:r>
            <w:r w:rsidR="008C17C0"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</w:rPr>
              <w:t xml:space="preserve">vývoj bariér úložiště </w:t>
            </w:r>
            <w:bookmarkEnd w:id="22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12572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75FC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11DD28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60F42EA6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93ED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Experiment EPSP – provoz 2024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E4EF" w14:textId="7B115C2A" w:rsidR="007C4477" w:rsidRPr="007C55DB" w:rsidRDefault="00F202E8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ealizace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od roku 2020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65CA" w14:textId="7A822372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je zaměřen na pokračování dlouhodobého projektu zaměřeného na dlouhodobé chování zátek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použitých materiálů při výstavbě, které jsou zatěžovány běžnými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následně extrémními podmínkami.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1BC5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9 102</w:t>
            </w:r>
          </w:p>
        </w:tc>
      </w:tr>
      <w:tr w:rsidR="007C4477" w:rsidRPr="007C55DB" w14:paraId="2760C4E2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819B" w14:textId="498E6540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Výplně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ostatní inženýrské komponenty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EFB" w14:textId="5F19A1B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od </w:t>
            </w:r>
            <w:r w:rsidR="00F202E8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4B74" w14:textId="77B5AAF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Projekty vyvíjející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ověřující použité materiály pro hlubinné úložiště VJP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úložiště VAO/SAO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koncept ukládání.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5392" w14:textId="573934F8" w:rsidR="007C4477" w:rsidRPr="007C55DB" w:rsidRDefault="00506AD3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990</w:t>
            </w:r>
          </w:p>
        </w:tc>
      </w:tr>
      <w:tr w:rsidR="007C4477" w:rsidRPr="007C55DB" w14:paraId="2D480963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D876" w14:textId="470FB69F" w:rsidR="007C4477" w:rsidRPr="007C55DB" w:rsidRDefault="007C4477" w:rsidP="00447E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Vývoj ukládacích obalových souborů pro VJP a</w:t>
            </w:r>
            <w:r w:rsidR="008C17C0" w:rsidRPr="007C55DB">
              <w:rPr>
                <w:rFonts w:ascii="Calibri" w:hAnsi="Calibri" w:cs="Calibri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sz w:val="20"/>
                <w:szCs w:val="20"/>
              </w:rPr>
              <w:t>RAO určené k</w:t>
            </w:r>
            <w:r w:rsidR="008C17C0" w:rsidRPr="007C55DB">
              <w:rPr>
                <w:rFonts w:ascii="Calibri" w:hAnsi="Calibri" w:cs="Calibri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sz w:val="20"/>
                <w:szCs w:val="20"/>
              </w:rPr>
              <w:t>ukládání do HÚ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EFD8" w14:textId="5C17ECD8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 projektu, realizace od </w:t>
            </w:r>
            <w:r w:rsidR="005D19A3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395305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2E87" w14:textId="43B13EC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laboratorně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případně in-situ ověřující materiály obalových souborů získaných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předchozím řešení pro VJP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VAO/SAO.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8AAAB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39 000</w:t>
            </w:r>
          </w:p>
        </w:tc>
      </w:tr>
      <w:tr w:rsidR="007C4477" w:rsidRPr="007C55DB" w14:paraId="29F49815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D55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Dismantling Mock-up Josef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1653" w14:textId="5DCE2EF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</w:t>
            </w:r>
            <w:r w:rsidR="00E304C5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projektu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od </w:t>
            </w:r>
            <w:r w:rsidR="005D19A3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E304C5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5AA5" w14:textId="7D3A6C2D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rozebírání superkontejneru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vyhodnocení dat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monitoringu po dobu 7 let.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C6CBE" w14:textId="43E994A4" w:rsidR="007C4477" w:rsidRPr="007C55DB" w:rsidRDefault="00825666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</w:p>
        </w:tc>
      </w:tr>
      <w:tr w:rsidR="007C4477" w:rsidRPr="007C55DB" w14:paraId="4E06A918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160D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Korozní experimenty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C1F2" w14:textId="6449B3C8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 od roku 202</w:t>
            </w:r>
            <w:r w:rsidR="002114F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36DB" w14:textId="66313B02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Návazné dlouhodobé korozní testy vyplývající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projektu VaV UOS.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F5682" w14:textId="14998402" w:rsidR="007C4477" w:rsidRPr="007C55DB" w:rsidRDefault="002114F0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0B5D38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7C4477" w:rsidRPr="007C55DB" w14:paraId="6012459B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1DEE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PVP Bukov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210DF3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0E870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1DD44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18901AFE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9B18" w14:textId="318EC48A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Interakční fyzikální modely in-situ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PVP Bukov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C168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CE1" w14:textId="5FBC9F7A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Ověření chování bentonitové těsnicí vrstvy ovlivněné podzemní vodou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interakcemi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dalšími materiály při zvýšených teplotách. Získání znalosti o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chování potenciálních materiálů inženýrských bariér.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6455F" w14:textId="2E84B7D2" w:rsidR="007C4477" w:rsidRPr="007C55DB" w:rsidRDefault="003746E6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674</w:t>
            </w:r>
          </w:p>
        </w:tc>
      </w:tr>
      <w:tr w:rsidR="007C4477" w:rsidRPr="007C55DB" w14:paraId="66F95BE9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2EB4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Hydrogeologický monitoring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A495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9EE6" w14:textId="221B055F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Popis změny parametrů podzemní vody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hloubkou od povrchu do hloubky 1 200 m. Získání popisných hydrogeologických dat pro účely tvorby hydrogeologických modelů potenciálních lokalit HÚ.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D54A" w14:textId="0732AE48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916D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916D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046</w:t>
            </w:r>
          </w:p>
        </w:tc>
      </w:tr>
      <w:tr w:rsidR="007C4477" w:rsidRPr="007C55DB" w14:paraId="4BE5BBCA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65F" w14:textId="694C10D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Dlouhodobé monitorování horninového masivu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PVP Bukov nedestruktivními geofyzikálními metodami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6D20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61A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Dlouhodobý monitoring vybraných geologických struktur. Získání dat pro odhad transportních vlastností izolační části úložiště.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03031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4 417</w:t>
            </w:r>
          </w:p>
        </w:tc>
      </w:tr>
      <w:tr w:rsidR="007C4477" w:rsidRPr="007C55DB" w14:paraId="7888402D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151D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Monitoring aktivity křehkých struktur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67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6DA92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Testování metod pro dlouhodobý monitoring pohybů vybraných zlomových struktur.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BDD5E" w14:textId="3599463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2 6</w:t>
            </w:r>
            <w:r w:rsidR="00431589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</w:tr>
      <w:tr w:rsidR="007C4477" w:rsidRPr="007C55DB" w14:paraId="233A3AA7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72B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Puklinová konektivita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A2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D3C0" w14:textId="7B88B4D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Klíčový projekt pro získání dat pro simulaci proudění podzemní vody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izolační části úložiště.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63775" w14:textId="17BD3EA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 </w:t>
            </w:r>
            <w:r w:rsidR="00DF6F5A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</w:tr>
      <w:tr w:rsidR="007C4477" w:rsidRPr="007C55DB" w14:paraId="2FCE0942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E68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Korozní experiment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B98" w14:textId="2F4B4B4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C070" w14:textId="1D674720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Klíčový projekt pro získání dat pro simulaci korozního chování kandidátních materiálů kontejnerů in-situ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předpokládaných podmínkách hloubky úložiště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ČR.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367B2" w14:textId="137613DC" w:rsidR="007C4477" w:rsidRPr="007C55DB" w:rsidRDefault="00A53824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2114F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2114F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382</w:t>
            </w:r>
          </w:p>
        </w:tc>
      </w:tr>
      <w:tr w:rsidR="007C4477" w:rsidRPr="007C55DB" w14:paraId="1A8602B3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ECE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Teplotní monitoring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EC9D" w14:textId="2186292D" w:rsidR="007C4477" w:rsidRPr="007C55DB" w:rsidRDefault="00C319C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0C78" w14:textId="7265F4F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Získání dat pro odhad původní teploty horninového masivu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hloubce úložiště.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90B5E" w14:textId="32E6770B" w:rsidR="007C4477" w:rsidRPr="007C55DB" w:rsidRDefault="004054F6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10 161</w:t>
            </w:r>
          </w:p>
        </w:tc>
      </w:tr>
      <w:tr w:rsidR="007C4477" w:rsidRPr="007C55DB" w14:paraId="4E63DB45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46A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PVP Bukov – provoz od 07/2020 do 2035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1BEF" w14:textId="7B7B5C86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5A31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Zajištění provozu PVP Bukov od 07/2020 včetně optimalizace rozsahu provozu PVP na základě studií, vč. případného rozšiřování experimentálních kapacit PVP.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01F6C0" w14:textId="0387BAC2" w:rsidR="007C4477" w:rsidRPr="007C55DB" w:rsidRDefault="001B4186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874</w:t>
            </w:r>
            <w:r w:rsidR="007C447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479</w:t>
            </w:r>
          </w:p>
        </w:tc>
      </w:tr>
      <w:tr w:rsidR="007C4477" w:rsidRPr="007C55DB" w14:paraId="0AD6EAA7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D6C2" w14:textId="0B1E17A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Geologická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geotechnická charakterizace horninového prostředí – PVP Bukov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B183" w14:textId="46997CE9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CAAAF" w14:textId="3A36C4A8" w:rsidR="007C4477" w:rsidRPr="007C55DB" w:rsidRDefault="007C4477" w:rsidP="00447E76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Provedení komplexu geologických, hydrogeologických, geofyzikálních, geomechanických a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jiných měření, a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to jak in-situ, tzn. přímo v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prostředí horninového masivu (v podzemí), tak i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v laboratorních podmínkách, během rozšiřování PVP Bukov – II. fáze, jejichž účelem je charakterizace horninového prostředí v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místě nově vyražených laboratorních chodeb pro účely umísťování výzkumných experimentů S</w:t>
            </w:r>
            <w:r w:rsidR="00BA5ABC" w:rsidRPr="007C55DB">
              <w:rPr>
                <w:rFonts w:asciiTheme="minorHAnsi" w:hAnsiTheme="minorHAnsi" w:cstheme="minorHAnsi"/>
                <w:sz w:val="20"/>
                <w:szCs w:val="20"/>
              </w:rPr>
              <w:t>právy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  <w:r w:rsidR="008C17C0" w:rsidRPr="007C55DB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vytvoření klasifikačního systému horninového masivu pro potřeby S</w:t>
            </w:r>
            <w:r w:rsidR="00BA5ABC" w:rsidRPr="007C55DB">
              <w:rPr>
                <w:rFonts w:asciiTheme="minorHAnsi" w:hAnsiTheme="minorHAnsi" w:cstheme="minorHAnsi"/>
                <w:sz w:val="20"/>
                <w:szCs w:val="20"/>
              </w:rPr>
              <w:t>právy</w:t>
            </w:r>
            <w:r w:rsidRPr="007C55D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9CC8FA" w14:textId="56916BDB" w:rsidR="007C4477" w:rsidRPr="007C55DB" w:rsidRDefault="004054F6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40 176</w:t>
            </w:r>
          </w:p>
        </w:tc>
      </w:tr>
      <w:tr w:rsidR="007C4477" w:rsidRPr="00D32F9E" w14:paraId="2AB439E4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B53F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PVP Bukov -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3503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plánování, kontinuálně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8921" w14:textId="1CBB476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Zajištění adekvátní povrchové infrastruktury PVP Bukov</w:t>
            </w:r>
            <w:r w:rsidR="0005138B" w:rsidRPr="007C55DB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(zázemí, sklad aj.).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9BD68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21 000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C4477" w:rsidRPr="007C55DB" w14:paraId="2202E45B" w14:textId="77777777" w:rsidTr="0091266E">
        <w:trPr>
          <w:trHeight w:val="127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A403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PVP Bukov - projekty etapy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C2C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plánování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E957" w14:textId="2BCFD44C" w:rsidR="007C4477" w:rsidRPr="007C55DB" w:rsidRDefault="007C4477" w:rsidP="0062579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Jde o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projekty sloužící k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porozumění procesům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horninovém prostředí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 vývoj úložného systému HÚ. Získaná data umožní vyvinout ukládací koncept, jeho ověření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podmínkách blížících se podmínkám budoucího hlubinného úložiště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verifikovat výpočetní modely sloužící pro prokázání dlouhodobé bezpečnosti hlubinného úložiště. Získaná data umožní věrohodněji prokázat bezpečnost konceptu úložiště již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etapě výběru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lokalit. Jde konkrétně o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projekty: 1) Stanovení přenositelnosti poznatků získaných z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povrchových částí horninového prostředí PVP Bukov do hlubinných částí (VEP 1) pro predikci vlastností lokalit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hloubce úložiště včetně zhodnocení kompatibility horninového prostředí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navrženým systémem inženýrských bariér (např. hluboký vrt PVP Bukov, charakterizace horninového prostředí výstavby etapy II PVP Bukov). 2) Zhodnocení vývoje mikrobiální aktivity (původní i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zanesené) na základě monitoringu (VEP 2). 3) Ověření šíření teploty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úložišti od zdrojů simulujících VJP (VEP 2). 4) Ověření predikce transportu mobilních radionuklidů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izolační části úložiště (VEP 3). 5) Ověření vlastností materiálů UOS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reálných podmínkách horninového prostředí (VEP 4). 6) Ověření predikce THMC procesů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reálných podmínkách úložiště (VEP 4). 7) Ověření vlivu ražebních postupů na rozsah poškození horniny (EDZ)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izolační schopnosti horniny (VEP 5).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8EAA" w14:textId="13571933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400 000</w:t>
            </w:r>
          </w:p>
        </w:tc>
      </w:tr>
      <w:tr w:rsidR="007C4477" w:rsidRPr="007C55DB" w14:paraId="50A24833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FF2D4E" w14:textId="0BEB3EA1" w:rsidR="007C4477" w:rsidRPr="007C55DB" w:rsidRDefault="007C4477" w:rsidP="00447E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Zahraniční spolupráce a</w:t>
            </w:r>
            <w:r w:rsidR="008C17C0"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b/>
                <w:bCs/>
                <w:sz w:val="20"/>
                <w:szCs w:val="20"/>
              </w:rPr>
              <w:t>ostatní činnosti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79F6A8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8656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56AFC8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4477" w:rsidRPr="007C55DB" w14:paraId="49EBD2F1" w14:textId="77777777" w:rsidTr="0091266E">
        <w:trPr>
          <w:trHeight w:val="10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9D5F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MaCoTe (NAGRA, ÚJV Řež, TUL)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4557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FF3" w14:textId="37E87B3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je zaměřen na dokončení dlouhodobého projektu zaměřeného na výzkum korozního chování kandidátních materiálů kontejneru. Dokončení již běžícího experimentu, získání korozních vlastností kandidátních materiálů kontejneru HÚ. Experiment probíhá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Grimsel Test Site.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12D9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14 843</w:t>
            </w:r>
          </w:p>
        </w:tc>
      </w:tr>
      <w:tr w:rsidR="007C4477" w:rsidRPr="00D32F9E" w14:paraId="1FE6ADE6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488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HotBent (NAGRA)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B0F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9406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Výzkum zaměřený na zkoumání vlastností bentonitové bariéry za zvýšené teploty.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7F27" w14:textId="7054F4AC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C84AA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84AA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</w:tr>
      <w:tr w:rsidR="007C4477" w:rsidRPr="00D32F9E" w14:paraId="019A9C97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02E7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sz w:val="20"/>
                <w:szCs w:val="20"/>
              </w:rPr>
              <w:t>Spolupráce se zahraničním poradcem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5A84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6ADF" w14:textId="1FD9D669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sz w:val="20"/>
                <w:szCs w:val="20"/>
              </w:rPr>
              <w:t>Expertní podpora v</w:t>
            </w:r>
            <w:r w:rsidR="008C17C0">
              <w:rPr>
                <w:rFonts w:ascii="Calibri" w:hAnsi="Calibri" w:cs="Calibri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sz w:val="20"/>
                <w:szCs w:val="20"/>
              </w:rPr>
              <w:t>procesu výběru lokality pro umístění HÚ. Konzultační projekt s</w:t>
            </w:r>
            <w:r w:rsidR="008C17C0">
              <w:rPr>
                <w:rFonts w:ascii="Calibri" w:hAnsi="Calibri" w:cs="Calibri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sz w:val="20"/>
                <w:szCs w:val="20"/>
              </w:rPr>
              <w:t>finskou společností Posiva zaměřený na všechny aspekty vývoje HÚ a</w:t>
            </w:r>
            <w:r w:rsidR="008C17C0">
              <w:rPr>
                <w:rFonts w:ascii="Calibri" w:hAnsi="Calibri" w:cs="Calibri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sz w:val="20"/>
                <w:szCs w:val="20"/>
              </w:rPr>
              <w:t>přenos know-how úspěšného vývoje úložného systému. Přenos zkušeností včetně identifikace možných rizik.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7BC96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sz w:val="20"/>
                <w:szCs w:val="20"/>
              </w:rPr>
              <w:t>69 800</w:t>
            </w:r>
          </w:p>
        </w:tc>
      </w:tr>
      <w:tr w:rsidR="007C4477" w:rsidRPr="00D32F9E" w14:paraId="7147AC86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505" w14:textId="2DFC8749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Supervizní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oponentní činnost včetně mezinárodního oponenta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214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příprava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26A0" w14:textId="3D4A8301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Vytvoření systému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databázového skladu na uchování dat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92D5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20 000</w:t>
            </w:r>
          </w:p>
        </w:tc>
      </w:tr>
      <w:tr w:rsidR="007C4477" w:rsidRPr="00D32F9E" w14:paraId="1B6D3A5F" w14:textId="77777777" w:rsidTr="0091266E">
        <w:trPr>
          <w:trHeight w:val="76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4E4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Projekty EURAD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148B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realizace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D9B0" w14:textId="37F9D834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Společný program výzkumu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znalostního managementu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dalších aktivit na evropské úrovni. Rozsah společného programu zahrnuje vědecké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technické činnosti týkající se nakládání s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radioaktivními odpady od vzniku po jeho zneškodnění.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E977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30 617</w:t>
            </w:r>
          </w:p>
        </w:tc>
      </w:tr>
      <w:tr w:rsidR="007C4477" w:rsidRPr="007C55DB" w14:paraId="40885CC3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1492" w14:textId="3393C4F2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Projekt LTD</w:t>
            </w:r>
            <w:r w:rsidR="009F7026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(etapa IV)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882" w14:textId="5405BA4A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od 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A68" w14:textId="10ABCEBB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Dokončení poslední etapy projektu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GTS zaměřeného na získání transportních charakteristik horninového prostředí mechanizmem difúze.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9FD4" w14:textId="171C9470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C04245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04245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7C4477" w:rsidRPr="007C55DB" w14:paraId="1C4C5292" w14:textId="77777777" w:rsidTr="0091266E">
        <w:trPr>
          <w:trHeight w:val="10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747D" w14:textId="7777777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Projekty EURAD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C79" w14:textId="62894D3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realizace od 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385D" w14:textId="2C23A15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Společný program výzkumu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znalostního managementu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dalších aktivit na evropské úrovni. Rozsah společného programu zahrnuje vědecké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technické činnosti týkající se nakládání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radioaktivními odpady od vzniku po jeho zneškodnění. S</w:t>
            </w:r>
            <w:r w:rsidR="00BA5ABC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práva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bude zapojen</w:t>
            </w:r>
            <w:r w:rsidR="00BA5ABC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pracovních skupinách (WP) Kontejner, Beton, Monitoring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případně dalších.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096D" w14:textId="14A4DDB7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</w:tr>
      <w:tr w:rsidR="00FB0D25" w:rsidRPr="007C55DB" w14:paraId="00220E98" w14:textId="77777777" w:rsidTr="0091266E">
        <w:trPr>
          <w:trHeight w:val="102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BC78" w14:textId="38CE80EB" w:rsidR="00FB0D25" w:rsidRPr="007C55DB" w:rsidRDefault="00FB0D25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Trial test ONKALO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3F07" w14:textId="22CD064F" w:rsidR="00FB0D25" w:rsidRPr="007C55DB" w:rsidRDefault="00FB0D25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příprava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DE0F" w14:textId="676189AC" w:rsidR="00FB0D25" w:rsidRPr="007C55DB" w:rsidRDefault="00FB0D25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Projekt přípravy provozu prvního hlubinného úložiště na světě. Získání jedinečných znalostí a zkušeností v oblasti plánování, designu a testu operační fáze. Projekt zahrne přípravu prvních kontejnerů, jejich plnění v horké komoře, transport a manipulaci, zavezení do ukládacího vrtu a utěsnění. Nedílnou součástí bude i simulovaná nehoda (provozní bezpečnost). </w:t>
            </w:r>
            <w:r w:rsidR="002376BF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Věnováno pouze exkluzivním partnerům POSIVA. </w:t>
            </w:r>
            <w:r w:rsidR="009C354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</w:t>
            </w:r>
            <w:r w:rsidR="002376BF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artner</w:t>
            </w:r>
            <w:r w:rsidR="009C3547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ům</w:t>
            </w:r>
            <w:r w:rsidR="002376BF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bude poskytnuta detailní dokumentace.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6E2A8" w14:textId="43EC07B4" w:rsidR="00FB0D25" w:rsidRPr="007C55DB" w:rsidRDefault="002376BF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10 000 (předpoklad)</w:t>
            </w:r>
          </w:p>
        </w:tc>
      </w:tr>
      <w:tr w:rsidR="007C4477" w:rsidRPr="00D32F9E" w14:paraId="7537DEFA" w14:textId="77777777" w:rsidTr="0091266E">
        <w:trPr>
          <w:trHeight w:val="51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8D1" w14:textId="0D2CEC35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Socioekonomické aktivity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spolupráce s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lokalitami, vytvoření místních skupin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B23B" w14:textId="090F3DB8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plánování projektu, realizace od 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roku 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202</w:t>
            </w:r>
            <w:r w:rsidR="002D3731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6624" w14:textId="6495C47F" w:rsidR="007C4477" w:rsidRPr="007C55DB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Projekt zaměřený na socio-ekonomický výzkum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vývoj veřejného mínění a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na budoucí ekonomický rozvoj v</w:t>
            </w:r>
            <w:r w:rsidR="008C17C0"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daných lokalitách.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2B5A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C55DB">
              <w:rPr>
                <w:rFonts w:ascii="Calibri" w:hAnsi="Calibri" w:cs="Calibri"/>
                <w:color w:val="000000"/>
                <w:sz w:val="20"/>
                <w:szCs w:val="20"/>
              </w:rPr>
              <w:t>15 000</w:t>
            </w:r>
          </w:p>
        </w:tc>
      </w:tr>
      <w:tr w:rsidR="007C4477" w:rsidRPr="00D32F9E" w14:paraId="19AB5720" w14:textId="77777777" w:rsidTr="0091266E">
        <w:trPr>
          <w:trHeight w:val="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8BB5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Mezinárodní </w:t>
            </w:r>
            <w:r w:rsidRPr="007C05B9">
              <w:rPr>
                <w:rFonts w:ascii="Calibri" w:hAnsi="Calibri" w:cs="Calibri"/>
                <w:color w:val="000000"/>
                <w:sz w:val="20"/>
                <w:szCs w:val="20"/>
              </w:rPr>
              <w:t>spolupráce – IGD TP, OECD/NEA, IAEA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6136" w14:textId="23BD482D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realizace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plánování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93D" w14:textId="22729401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Členství, podpora a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zajištění účasti v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mezinárodních organizacích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667B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8 000</w:t>
            </w:r>
          </w:p>
        </w:tc>
      </w:tr>
      <w:tr w:rsidR="007C4477" w:rsidRPr="00D32F9E" w14:paraId="0CCB8E50" w14:textId="77777777" w:rsidTr="0091266E">
        <w:trPr>
          <w:trHeight w:val="27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351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Projekty bilaterální spolupráce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B936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plánování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DD6" w14:textId="22E405A6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Společné projekty s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ostatními organizacemi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(WMO) zajišťujícími ukládání RAO 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v</w:t>
            </w:r>
            <w:r w:rsidR="008C17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Evropě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970C" w14:textId="77777777" w:rsidR="007C4477" w:rsidRPr="00D32F9E" w:rsidRDefault="007C4477" w:rsidP="00447E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2F9E">
              <w:rPr>
                <w:rFonts w:ascii="Calibri" w:hAnsi="Calibri" w:cs="Calibri"/>
                <w:color w:val="000000"/>
                <w:sz w:val="20"/>
                <w:szCs w:val="20"/>
              </w:rPr>
              <w:t>10 000</w:t>
            </w:r>
          </w:p>
        </w:tc>
      </w:tr>
    </w:tbl>
    <w:p w14:paraId="781F5C90" w14:textId="77777777" w:rsidR="007C4477" w:rsidRDefault="007C4477" w:rsidP="007C4477">
      <w:pPr>
        <w:rPr>
          <w:rFonts w:asciiTheme="minorHAnsi" w:hAnsiTheme="minorHAnsi" w:cstheme="minorHAnsi"/>
          <w:sz w:val="20"/>
          <w:szCs w:val="20"/>
        </w:rPr>
      </w:pPr>
    </w:p>
    <w:p w14:paraId="2F7F1454" w14:textId="77777777" w:rsidR="008C17C0" w:rsidRDefault="008C17C0">
      <w:pPr>
        <w:jc w:val="lef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br w:type="page"/>
      </w:r>
    </w:p>
    <w:p w14:paraId="354A6D15" w14:textId="4F349684" w:rsidR="007C4477" w:rsidRDefault="007C4477" w:rsidP="007C4477">
      <w:pPr>
        <w:pStyle w:val="Nadpis2"/>
        <w:tabs>
          <w:tab w:val="clear" w:pos="0"/>
        </w:tabs>
        <w:rPr>
          <w:rFonts w:ascii="Arial" w:hAnsi="Arial" w:cs="Arial"/>
        </w:rPr>
      </w:pPr>
      <w:bookmarkStart w:id="222" w:name="_Toc106096125"/>
      <w:r w:rsidRPr="00C1424D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3</w:t>
      </w:r>
      <w:r w:rsidRPr="00C1424D">
        <w:rPr>
          <w:rFonts w:ascii="Arial" w:hAnsi="Arial" w:cs="Arial"/>
        </w:rPr>
        <w:t xml:space="preserve">: </w:t>
      </w:r>
      <w:r w:rsidRPr="00BC006E">
        <w:rPr>
          <w:rFonts w:ascii="Arial" w:hAnsi="Arial" w:cs="Arial"/>
        </w:rPr>
        <w:t>Vysvětlení použitých zkratek</w:t>
      </w:r>
      <w:bookmarkEnd w:id="222"/>
    </w:p>
    <w:p w14:paraId="693A1E08" w14:textId="77777777" w:rsidR="006828BA" w:rsidRPr="006828BA" w:rsidRDefault="006828BA" w:rsidP="006828BA"/>
    <w:tbl>
      <w:tblPr>
        <w:tblStyle w:val="Mkatabulky"/>
        <w:tblW w:w="14454" w:type="dxa"/>
        <w:tblLook w:val="04A0" w:firstRow="1" w:lastRow="0" w:firstColumn="1" w:lastColumn="0" w:noHBand="0" w:noVBand="1"/>
      </w:tblPr>
      <w:tblGrid>
        <w:gridCol w:w="1555"/>
        <w:gridCol w:w="12899"/>
      </w:tblGrid>
      <w:tr w:rsidR="007C4477" w:rsidRPr="00C80D34" w14:paraId="2B5A7143" w14:textId="77777777" w:rsidTr="00447E76">
        <w:tc>
          <w:tcPr>
            <w:tcW w:w="1555" w:type="dxa"/>
          </w:tcPr>
          <w:p w14:paraId="034787EA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BIOPROTA</w:t>
            </w:r>
          </w:p>
        </w:tc>
        <w:tc>
          <w:tcPr>
            <w:tcW w:w="12899" w:type="dxa"/>
          </w:tcPr>
          <w:p w14:paraId="6A35C1D8" w14:textId="4EDB7AE6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Mezinárodní fórum řešící klíčové otázky biosférických aspektů při posuzování dlouhodobého dopadu migrace radionuklidů spojených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ukládáním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RAO</w:t>
            </w:r>
          </w:p>
        </w:tc>
      </w:tr>
      <w:tr w:rsidR="00595E3F" w:rsidRPr="00C80D34" w14:paraId="6E525750" w14:textId="77777777" w:rsidTr="00447E76">
        <w:tc>
          <w:tcPr>
            <w:tcW w:w="1555" w:type="dxa"/>
          </w:tcPr>
          <w:p w14:paraId="720F8C04" w14:textId="706927E6" w:rsidR="00595E3F" w:rsidRPr="00C80D34" w:rsidRDefault="00595E3F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ČBÚ</w:t>
            </w:r>
          </w:p>
        </w:tc>
        <w:tc>
          <w:tcPr>
            <w:tcW w:w="12899" w:type="dxa"/>
          </w:tcPr>
          <w:p w14:paraId="597B6804" w14:textId="77A29905" w:rsidR="00595E3F" w:rsidRPr="00C80D34" w:rsidRDefault="00595E3F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Český báňský úřad</w:t>
            </w:r>
          </w:p>
        </w:tc>
      </w:tr>
      <w:tr w:rsidR="007C4477" w:rsidRPr="00C80D34" w14:paraId="3ADEC2DA" w14:textId="77777777" w:rsidTr="00447E76">
        <w:tc>
          <w:tcPr>
            <w:tcW w:w="1555" w:type="dxa"/>
          </w:tcPr>
          <w:p w14:paraId="33A4B814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DECOVALEX</w:t>
            </w:r>
          </w:p>
        </w:tc>
        <w:tc>
          <w:tcPr>
            <w:tcW w:w="12899" w:type="dxa"/>
          </w:tcPr>
          <w:p w14:paraId="5136B586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Výzkumný projekt zaměřený na modelování (DEvelopment of COupled models and their VALidation against EXperiments), https://decovalex.org/</w:t>
            </w:r>
          </w:p>
        </w:tc>
      </w:tr>
      <w:tr w:rsidR="007C4477" w:rsidRPr="00C80D34" w14:paraId="2F2E6583" w14:textId="77777777" w:rsidTr="00447E76">
        <w:tc>
          <w:tcPr>
            <w:tcW w:w="1555" w:type="dxa"/>
          </w:tcPr>
          <w:p w14:paraId="0EE5F1A0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DOPAS</w:t>
            </w:r>
          </w:p>
        </w:tc>
        <w:tc>
          <w:tcPr>
            <w:tcW w:w="12899" w:type="dxa"/>
          </w:tcPr>
          <w:p w14:paraId="26734518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Výzkumný projekt Full-Scale Demonstration Of Plugs And Seals, http://www.posiva.fi/dopas </w:t>
            </w:r>
          </w:p>
        </w:tc>
      </w:tr>
      <w:tr w:rsidR="007C4477" w:rsidRPr="00C80D34" w14:paraId="1130E416" w14:textId="77777777" w:rsidTr="00447E76">
        <w:tc>
          <w:tcPr>
            <w:tcW w:w="1555" w:type="dxa"/>
          </w:tcPr>
          <w:p w14:paraId="21F92A7C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EBS</w:t>
            </w:r>
          </w:p>
        </w:tc>
        <w:tc>
          <w:tcPr>
            <w:tcW w:w="12899" w:type="dxa"/>
          </w:tcPr>
          <w:p w14:paraId="6EDF8CFE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Engineered Barrier System, systém inženýrských/konstrukčních bariér</w:t>
            </w:r>
          </w:p>
        </w:tc>
      </w:tr>
      <w:tr w:rsidR="007C4477" w:rsidRPr="00C80D34" w14:paraId="02527D2B" w14:textId="77777777" w:rsidTr="00447E76">
        <w:tc>
          <w:tcPr>
            <w:tcW w:w="1555" w:type="dxa"/>
          </w:tcPr>
          <w:p w14:paraId="1BAAE48E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EDS/SMVS</w:t>
            </w:r>
          </w:p>
        </w:tc>
        <w:tc>
          <w:tcPr>
            <w:tcW w:w="12899" w:type="dxa"/>
          </w:tcPr>
          <w:p w14:paraId="060ED6C8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Evidenční dotační systém / Správa majetku ve vlastnictví státu</w:t>
            </w:r>
          </w:p>
        </w:tc>
      </w:tr>
      <w:tr w:rsidR="007C4477" w:rsidRPr="00C80D34" w14:paraId="1C7188C6" w14:textId="77777777" w:rsidTr="00447E76">
        <w:tc>
          <w:tcPr>
            <w:tcW w:w="1555" w:type="dxa"/>
          </w:tcPr>
          <w:p w14:paraId="31988B2D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EDZ</w:t>
            </w:r>
          </w:p>
        </w:tc>
        <w:tc>
          <w:tcPr>
            <w:tcW w:w="12899" w:type="dxa"/>
          </w:tcPr>
          <w:p w14:paraId="44200BCD" w14:textId="76A5ACE4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Excavat</w:t>
            </w:r>
            <w:r w:rsidR="001B0BD2">
              <w:rPr>
                <w:rFonts w:asciiTheme="minorHAnsi" w:hAnsiTheme="minorHAnsi" w:cstheme="minorHAnsi"/>
                <w:sz w:val="20"/>
                <w:szCs w:val="20"/>
              </w:rPr>
              <w:t>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disturbed zone</w:t>
            </w:r>
            <w:r w:rsidR="001B0BD2">
              <w:rPr>
                <w:rFonts w:asciiTheme="minorHAnsi" w:hAnsiTheme="minorHAnsi" w:cstheme="minorHAnsi"/>
                <w:sz w:val="20"/>
                <w:szCs w:val="20"/>
              </w:rPr>
              <w:t xml:space="preserve"> (zóna poškozená výrubem)</w:t>
            </w:r>
          </w:p>
        </w:tc>
      </w:tr>
      <w:tr w:rsidR="00C807D5" w:rsidRPr="00C80D34" w14:paraId="4A84AEF8" w14:textId="77777777" w:rsidTr="00447E76">
        <w:tc>
          <w:tcPr>
            <w:tcW w:w="1555" w:type="dxa"/>
          </w:tcPr>
          <w:p w14:paraId="5056EBAC" w14:textId="4C678264" w:rsidR="00C807D5" w:rsidRPr="00C80D34" w:rsidRDefault="00C807D5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EIA</w:t>
            </w:r>
          </w:p>
        </w:tc>
        <w:tc>
          <w:tcPr>
            <w:tcW w:w="12899" w:type="dxa"/>
          </w:tcPr>
          <w:p w14:paraId="319C0BFD" w14:textId="46B8343D" w:rsidR="00C807D5" w:rsidRPr="00C80D34" w:rsidRDefault="00C807D5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7D5">
              <w:rPr>
                <w:rFonts w:asciiTheme="minorHAnsi" w:hAnsiTheme="minorHAnsi" w:cstheme="minorHAnsi"/>
                <w:sz w:val="20"/>
                <w:szCs w:val="20"/>
              </w:rPr>
              <w:t>Posuzování vlivů na životní prostředí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C807D5">
              <w:rPr>
                <w:rFonts w:asciiTheme="minorHAnsi" w:hAnsiTheme="minorHAnsi" w:cstheme="minorHAnsi"/>
                <w:sz w:val="20"/>
                <w:szCs w:val="20"/>
              </w:rPr>
              <w:t>Environmental Impact Assessment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C4477" w:rsidRPr="00C80D34" w14:paraId="2ADFDB0D" w14:textId="77777777" w:rsidTr="00447E76">
        <w:tc>
          <w:tcPr>
            <w:tcW w:w="1555" w:type="dxa"/>
          </w:tcPr>
          <w:p w14:paraId="4A98CA7A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EPSP</w:t>
            </w:r>
          </w:p>
        </w:tc>
        <w:tc>
          <w:tcPr>
            <w:tcW w:w="12899" w:type="dxa"/>
          </w:tcPr>
          <w:p w14:paraId="629C8D26" w14:textId="05D8B435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Experimental Pressure and Sealing Plug, část projektu DOPAS realizovaná v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ČR, http://www.posiva.fi/en/dopas/wp_3/experiment_2_epsp</w:t>
            </w:r>
          </w:p>
        </w:tc>
      </w:tr>
      <w:tr w:rsidR="007C4477" w:rsidRPr="00C80D34" w14:paraId="284DA774" w14:textId="77777777" w:rsidTr="00447E76">
        <w:tc>
          <w:tcPr>
            <w:tcW w:w="1555" w:type="dxa"/>
          </w:tcPr>
          <w:p w14:paraId="68E338F1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EURAD</w:t>
            </w:r>
          </w:p>
        </w:tc>
        <w:tc>
          <w:tcPr>
            <w:tcW w:w="12899" w:type="dxa"/>
          </w:tcPr>
          <w:p w14:paraId="700C70BB" w14:textId="60EA4C89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Výzkumný projekt v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rámci programu EC H2020, https://www.ejp-eurad.eu/about-eurad</w:t>
            </w:r>
          </w:p>
        </w:tc>
      </w:tr>
      <w:tr w:rsidR="007C4477" w:rsidRPr="00C80D34" w14:paraId="00AF2470" w14:textId="77777777" w:rsidTr="00447E76">
        <w:tc>
          <w:tcPr>
            <w:tcW w:w="1555" w:type="dxa"/>
          </w:tcPr>
          <w:p w14:paraId="461DC7CF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GTS</w:t>
            </w:r>
          </w:p>
        </w:tc>
        <w:tc>
          <w:tcPr>
            <w:tcW w:w="12899" w:type="dxa"/>
          </w:tcPr>
          <w:p w14:paraId="7F8732A7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Grimsel Test Site, podzemní laboratoř ve Švýcarsku, https://www.grimsel.com/ </w:t>
            </w:r>
          </w:p>
        </w:tc>
      </w:tr>
      <w:tr w:rsidR="007C4477" w:rsidRPr="00C80D34" w14:paraId="1E0C9651" w14:textId="77777777" w:rsidTr="00447E76">
        <w:tc>
          <w:tcPr>
            <w:tcW w:w="1555" w:type="dxa"/>
          </w:tcPr>
          <w:p w14:paraId="581D62EB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HotBent</w:t>
            </w:r>
          </w:p>
        </w:tc>
        <w:tc>
          <w:tcPr>
            <w:tcW w:w="12899" w:type="dxa"/>
          </w:tcPr>
          <w:p w14:paraId="7A68B59F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Výzkumný projekt High Temperature Effects on Bentonite Buffers, https://www.grimsel.com/gts-phase-vi/ </w:t>
            </w:r>
          </w:p>
        </w:tc>
      </w:tr>
      <w:tr w:rsidR="00E0748B" w:rsidRPr="00C80D34" w14:paraId="34770134" w14:textId="77777777" w:rsidTr="00447E76">
        <w:tc>
          <w:tcPr>
            <w:tcW w:w="1555" w:type="dxa"/>
          </w:tcPr>
          <w:p w14:paraId="1A39364F" w14:textId="4BF6EE15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HÚ</w:t>
            </w:r>
          </w:p>
        </w:tc>
        <w:tc>
          <w:tcPr>
            <w:tcW w:w="12899" w:type="dxa"/>
          </w:tcPr>
          <w:p w14:paraId="1FE522DB" w14:textId="2F3265A9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Hlubinné úložiště vysokoaktivních odpadů</w:t>
            </w:r>
          </w:p>
        </w:tc>
      </w:tr>
      <w:tr w:rsidR="007C4477" w:rsidRPr="00C80D34" w14:paraId="460629F7" w14:textId="77777777" w:rsidTr="00447E76">
        <w:tc>
          <w:tcPr>
            <w:tcW w:w="1555" w:type="dxa"/>
          </w:tcPr>
          <w:p w14:paraId="63EF5726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IGD-TP</w:t>
            </w:r>
          </w:p>
        </w:tc>
        <w:tc>
          <w:tcPr>
            <w:tcW w:w="12899" w:type="dxa"/>
          </w:tcPr>
          <w:p w14:paraId="6FEF2FB5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Implementing Geological Disposal of radioactive waste Technology Platform, https://igdtp.eu/ </w:t>
            </w:r>
          </w:p>
        </w:tc>
      </w:tr>
      <w:tr w:rsidR="008471B3" w:rsidRPr="00C80D34" w14:paraId="36F4C994" w14:textId="77777777" w:rsidTr="00447E76">
        <w:tc>
          <w:tcPr>
            <w:tcW w:w="1555" w:type="dxa"/>
          </w:tcPr>
          <w:p w14:paraId="61DDEA1B" w14:textId="6D895B8C" w:rsidR="008471B3" w:rsidRDefault="009C2CF6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IISSP</w:t>
            </w:r>
          </w:p>
        </w:tc>
        <w:tc>
          <w:tcPr>
            <w:tcW w:w="12899" w:type="dxa"/>
          </w:tcPr>
          <w:p w14:paraId="196AF2E4" w14:textId="71DE1314" w:rsidR="008471B3" w:rsidRDefault="009C2CF6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C2CF6">
              <w:rPr>
                <w:rFonts w:asciiTheme="minorHAnsi" w:hAnsiTheme="minorHAnsi" w:cstheme="minorHAnsi"/>
                <w:sz w:val="20"/>
                <w:szCs w:val="20"/>
              </w:rPr>
              <w:t>Integrovaný informační systém Státní pokladny</w:t>
            </w:r>
          </w:p>
        </w:tc>
      </w:tr>
      <w:tr w:rsidR="00D11131" w:rsidRPr="00C80D34" w14:paraId="4BED24E4" w14:textId="77777777" w:rsidTr="00447E76">
        <w:tc>
          <w:tcPr>
            <w:tcW w:w="1555" w:type="dxa"/>
          </w:tcPr>
          <w:p w14:paraId="68552E3B" w14:textId="04BA513A" w:rsidR="00D11131" w:rsidRPr="00C80D34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JZ</w:t>
            </w:r>
          </w:p>
        </w:tc>
        <w:tc>
          <w:tcPr>
            <w:tcW w:w="12899" w:type="dxa"/>
          </w:tcPr>
          <w:p w14:paraId="26DB7390" w14:textId="25128B91" w:rsidR="00D11131" w:rsidRPr="00C80D34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Jaderné zařízení</w:t>
            </w:r>
          </w:p>
        </w:tc>
      </w:tr>
      <w:tr w:rsidR="00D11131" w:rsidRPr="00C80D34" w14:paraId="309014A2" w14:textId="77777777" w:rsidTr="00447E76">
        <w:tc>
          <w:tcPr>
            <w:tcW w:w="1555" w:type="dxa"/>
          </w:tcPr>
          <w:p w14:paraId="79713D10" w14:textId="06DE3E7A" w:rsidR="00D11131" w:rsidRPr="00C80D34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LVR</w:t>
            </w:r>
          </w:p>
        </w:tc>
        <w:tc>
          <w:tcPr>
            <w:tcW w:w="12899" w:type="dxa"/>
          </w:tcPr>
          <w:p w14:paraId="08409490" w14:textId="18BF8515" w:rsidR="00D11131" w:rsidRPr="00C80D34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Lehko vodní reaktor</w:t>
            </w:r>
          </w:p>
        </w:tc>
      </w:tr>
      <w:tr w:rsidR="007C4477" w:rsidRPr="00C80D34" w14:paraId="601AAF2A" w14:textId="77777777" w:rsidTr="00447E76">
        <w:tc>
          <w:tcPr>
            <w:tcW w:w="1555" w:type="dxa"/>
          </w:tcPr>
          <w:p w14:paraId="02F19763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LTD</w:t>
            </w:r>
          </w:p>
        </w:tc>
        <w:tc>
          <w:tcPr>
            <w:tcW w:w="12899" w:type="dxa"/>
          </w:tcPr>
          <w:p w14:paraId="094967AB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Výzkumný projekt Long Term Diffusion, https://www.grimsel.com/gts-phase-vi/ltd/ltd-introduction </w:t>
            </w:r>
          </w:p>
        </w:tc>
      </w:tr>
      <w:tr w:rsidR="007C4477" w:rsidRPr="00C80D34" w14:paraId="68F40E36" w14:textId="77777777" w:rsidTr="00447E76">
        <w:tc>
          <w:tcPr>
            <w:tcW w:w="1555" w:type="dxa"/>
          </w:tcPr>
          <w:p w14:paraId="7ABEB6E3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MAAE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/IAEA</w:t>
            </w:r>
          </w:p>
        </w:tc>
        <w:tc>
          <w:tcPr>
            <w:tcW w:w="12899" w:type="dxa"/>
          </w:tcPr>
          <w:p w14:paraId="017B0ED1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Mezinárodní agentura pro atomovou energii, https://www.iaea.org/</w:t>
            </w:r>
          </w:p>
        </w:tc>
      </w:tr>
      <w:tr w:rsidR="007C4477" w:rsidRPr="00C80D34" w14:paraId="3F7FE54A" w14:textId="77777777" w:rsidTr="00447E76">
        <w:tc>
          <w:tcPr>
            <w:tcW w:w="1555" w:type="dxa"/>
          </w:tcPr>
          <w:p w14:paraId="75D226D9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MaCoTe</w:t>
            </w:r>
          </w:p>
        </w:tc>
        <w:tc>
          <w:tcPr>
            <w:tcW w:w="12899" w:type="dxa"/>
          </w:tcPr>
          <w:p w14:paraId="1A295A74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Výzkumný projekt Material Corrosion Test, https://www.grimsel.com/gts-phase-vi/macote-the-material-corrosion-test/macote-introduction </w:t>
            </w:r>
          </w:p>
        </w:tc>
      </w:tr>
      <w:tr w:rsidR="007C4477" w:rsidRPr="00C80D34" w14:paraId="70E5A1FB" w14:textId="77777777" w:rsidTr="00447E76">
        <w:tc>
          <w:tcPr>
            <w:tcW w:w="1555" w:type="dxa"/>
          </w:tcPr>
          <w:p w14:paraId="288C16DC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Mock-up Josef</w:t>
            </w:r>
          </w:p>
        </w:tc>
        <w:tc>
          <w:tcPr>
            <w:tcW w:w="12899" w:type="dxa"/>
          </w:tcPr>
          <w:p w14:paraId="2155BAA2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Výzkumný projekt, https://ceg.fsv.cvut.cz/vyzkum/projekty/2011-2015-mock-up-josef</w:t>
            </w:r>
          </w:p>
        </w:tc>
      </w:tr>
      <w:tr w:rsidR="008A1E71" w:rsidRPr="00C80D34" w14:paraId="56105731" w14:textId="77777777" w:rsidTr="00447E76">
        <w:tc>
          <w:tcPr>
            <w:tcW w:w="1555" w:type="dxa"/>
          </w:tcPr>
          <w:p w14:paraId="1D532B86" w14:textId="10ACB2CC" w:rsidR="008A1E71" w:rsidRDefault="008A1E7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MPO</w:t>
            </w:r>
          </w:p>
        </w:tc>
        <w:tc>
          <w:tcPr>
            <w:tcW w:w="12899" w:type="dxa"/>
          </w:tcPr>
          <w:p w14:paraId="1AB9697B" w14:textId="34EF2AFA" w:rsidR="008A1E71" w:rsidRDefault="008A1E7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Ministerstvo průmyslu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obchodu</w:t>
            </w:r>
          </w:p>
        </w:tc>
      </w:tr>
      <w:tr w:rsidR="008A1E71" w:rsidRPr="00C80D34" w14:paraId="0040C513" w14:textId="77777777" w:rsidTr="00447E76">
        <w:tc>
          <w:tcPr>
            <w:tcW w:w="1555" w:type="dxa"/>
          </w:tcPr>
          <w:p w14:paraId="21417156" w14:textId="0BF03CA7" w:rsidR="008A1E71" w:rsidRDefault="008A1E7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MŽP</w:t>
            </w:r>
          </w:p>
        </w:tc>
        <w:tc>
          <w:tcPr>
            <w:tcW w:w="12899" w:type="dxa"/>
          </w:tcPr>
          <w:p w14:paraId="66A5C343" w14:textId="20B10109" w:rsidR="008A1E71" w:rsidRDefault="008A1E7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Ministerstvo životního prostředí</w:t>
            </w:r>
          </w:p>
        </w:tc>
      </w:tr>
      <w:tr w:rsidR="007C4477" w:rsidRPr="00C80D34" w14:paraId="32B003B6" w14:textId="77777777" w:rsidTr="00447E76">
        <w:tc>
          <w:tcPr>
            <w:tcW w:w="1555" w:type="dxa"/>
          </w:tcPr>
          <w:p w14:paraId="3483FED0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NAGRA</w:t>
            </w:r>
          </w:p>
        </w:tc>
        <w:tc>
          <w:tcPr>
            <w:tcW w:w="12899" w:type="dxa"/>
          </w:tcPr>
          <w:p w14:paraId="46D3494E" w14:textId="09010D84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Švýcarská technická organizace 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nakládající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RAO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0982">
              <w:rPr>
                <w:rFonts w:asciiTheme="minorHAnsi" w:hAnsiTheme="minorHAnsi" w:cstheme="minorHAnsi"/>
                <w:sz w:val="20"/>
                <w:szCs w:val="20"/>
              </w:rPr>
              <w:t>https://www.nagra.ch/en</w:t>
            </w:r>
          </w:p>
        </w:tc>
      </w:tr>
      <w:tr w:rsidR="00E0748B" w:rsidRPr="00C80D34" w14:paraId="31D5A664" w14:textId="77777777" w:rsidTr="00447E76">
        <w:tc>
          <w:tcPr>
            <w:tcW w:w="1555" w:type="dxa"/>
          </w:tcPr>
          <w:p w14:paraId="221D0ED1" w14:textId="3B151AEE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NSRAO</w:t>
            </w:r>
          </w:p>
        </w:tc>
        <w:tc>
          <w:tcPr>
            <w:tcW w:w="12899" w:type="dxa"/>
          </w:tcPr>
          <w:p w14:paraId="4FCE2105" w14:textId="51760A34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Nízko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středně aktivní radioaktivní odpad</w:t>
            </w:r>
          </w:p>
        </w:tc>
      </w:tr>
      <w:tr w:rsidR="001A5A1A" w:rsidRPr="00C80D34" w14:paraId="05D5AC53" w14:textId="77777777" w:rsidTr="00447E76">
        <w:tc>
          <w:tcPr>
            <w:tcW w:w="1555" w:type="dxa"/>
          </w:tcPr>
          <w:p w14:paraId="6EA82C24" w14:textId="47445578" w:rsidR="001A5A1A" w:rsidRPr="00C80D34" w:rsidRDefault="001A5A1A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OBÚ</w:t>
            </w:r>
          </w:p>
        </w:tc>
        <w:tc>
          <w:tcPr>
            <w:tcW w:w="12899" w:type="dxa"/>
          </w:tcPr>
          <w:p w14:paraId="44B24389" w14:textId="6734218F" w:rsidR="001A5A1A" w:rsidRPr="00C80D34" w:rsidRDefault="001A5A1A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Obvodní báňský úřad</w:t>
            </w:r>
          </w:p>
        </w:tc>
      </w:tr>
      <w:tr w:rsidR="007C4477" w:rsidRPr="00C80D34" w14:paraId="04F3C076" w14:textId="77777777" w:rsidTr="00447E76">
        <w:tc>
          <w:tcPr>
            <w:tcW w:w="1555" w:type="dxa"/>
          </w:tcPr>
          <w:p w14:paraId="258B36CF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OECD/NEA</w:t>
            </w:r>
          </w:p>
        </w:tc>
        <w:tc>
          <w:tcPr>
            <w:tcW w:w="12899" w:type="dxa"/>
          </w:tcPr>
          <w:p w14:paraId="68C266EF" w14:textId="155AAB3A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Organizace pro hospodářskou spolupráci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rozvoj</w:t>
            </w:r>
            <w:r w:rsidR="00A771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A771D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Agentura pro jadernou energetiku, https://www.oecd-nea.org/ </w:t>
            </w:r>
          </w:p>
        </w:tc>
      </w:tr>
      <w:tr w:rsidR="001B0BD2" w:rsidRPr="00C80D34" w14:paraId="40265E5C" w14:textId="77777777" w:rsidTr="00447E76">
        <w:tc>
          <w:tcPr>
            <w:tcW w:w="1555" w:type="dxa"/>
          </w:tcPr>
          <w:p w14:paraId="417E3670" w14:textId="5187AFDF" w:rsidR="001B0BD2" w:rsidRDefault="001B0BD2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OKK</w:t>
            </w:r>
          </w:p>
        </w:tc>
        <w:tc>
          <w:tcPr>
            <w:tcW w:w="12899" w:type="dxa"/>
          </w:tcPr>
          <w:p w14:paraId="21FB48D9" w14:textId="2E29E74C" w:rsidR="001B0BD2" w:rsidRDefault="001B0BD2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Občanská </w:t>
            </w:r>
            <w:r w:rsidR="00E52F3E">
              <w:rPr>
                <w:rFonts w:asciiTheme="minorHAnsi" w:hAnsiTheme="minorHAnsi" w:cstheme="minorHAnsi"/>
                <w:sz w:val="20"/>
                <w:szCs w:val="20"/>
              </w:rPr>
              <w:t>kontrolní komise</w:t>
            </w:r>
          </w:p>
        </w:tc>
      </w:tr>
      <w:tr w:rsidR="007C4477" w:rsidRPr="00C80D34" w14:paraId="5A533C02" w14:textId="77777777" w:rsidTr="00447E76">
        <w:tc>
          <w:tcPr>
            <w:tcW w:w="1555" w:type="dxa"/>
          </w:tcPr>
          <w:p w14:paraId="162B15FC" w14:textId="77777777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POSIVA</w:t>
            </w:r>
          </w:p>
        </w:tc>
        <w:tc>
          <w:tcPr>
            <w:tcW w:w="12899" w:type="dxa"/>
          </w:tcPr>
          <w:p w14:paraId="0DF710FC" w14:textId="4AB0150A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Finská technická organizace 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nakládající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RAO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0982">
              <w:rPr>
                <w:rFonts w:asciiTheme="minorHAnsi" w:hAnsiTheme="minorHAnsi" w:cstheme="minorHAnsi"/>
                <w:sz w:val="20"/>
                <w:szCs w:val="20"/>
              </w:rPr>
              <w:t>http://www.posiva.fi/</w:t>
            </w:r>
          </w:p>
        </w:tc>
      </w:tr>
      <w:tr w:rsidR="007C4477" w:rsidRPr="00C80D34" w14:paraId="166A40EA" w14:textId="77777777" w:rsidTr="00447E76">
        <w:tc>
          <w:tcPr>
            <w:tcW w:w="1555" w:type="dxa"/>
          </w:tcPr>
          <w:p w14:paraId="4631F5DD" w14:textId="77777777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PVP Bukov</w:t>
            </w:r>
          </w:p>
        </w:tc>
        <w:tc>
          <w:tcPr>
            <w:tcW w:w="12899" w:type="dxa"/>
          </w:tcPr>
          <w:p w14:paraId="05B1F0A9" w14:textId="77777777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Podzemní výzkumné pracoviště Bukov</w:t>
            </w:r>
          </w:p>
        </w:tc>
      </w:tr>
      <w:tr w:rsidR="008471B3" w:rsidRPr="00C80D34" w14:paraId="7201B202" w14:textId="77777777" w:rsidTr="00447E76">
        <w:tc>
          <w:tcPr>
            <w:tcW w:w="1555" w:type="dxa"/>
          </w:tcPr>
          <w:p w14:paraId="5E598D8F" w14:textId="1F9D95BA" w:rsidR="008471B3" w:rsidRDefault="008471B3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PÚ ZZZK</w:t>
            </w:r>
          </w:p>
        </w:tc>
        <w:tc>
          <w:tcPr>
            <w:tcW w:w="12899" w:type="dxa"/>
          </w:tcPr>
          <w:p w14:paraId="2C9883B6" w14:textId="6E14FB49" w:rsidR="008471B3" w:rsidRDefault="008471B3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Průzkumné území pro zvláštní zásah do zemské kůry</w:t>
            </w:r>
          </w:p>
        </w:tc>
      </w:tr>
      <w:tr w:rsidR="00595E3F" w:rsidRPr="00C80D34" w14:paraId="7CE64438" w14:textId="77777777" w:rsidTr="00447E76">
        <w:tc>
          <w:tcPr>
            <w:tcW w:w="1555" w:type="dxa"/>
          </w:tcPr>
          <w:p w14:paraId="5E8BC0F4" w14:textId="7B2E3ED4" w:rsidR="00595E3F" w:rsidRDefault="00595E3F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PÚR</w:t>
            </w:r>
          </w:p>
        </w:tc>
        <w:tc>
          <w:tcPr>
            <w:tcW w:w="12899" w:type="dxa"/>
          </w:tcPr>
          <w:p w14:paraId="32763BF0" w14:textId="0B585C59" w:rsidR="00595E3F" w:rsidRDefault="00595E3F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Politika územního rozvoje</w:t>
            </w:r>
          </w:p>
        </w:tc>
      </w:tr>
      <w:tr w:rsidR="00C47DA4" w:rsidRPr="00C80D34" w14:paraId="2FD89683" w14:textId="77777777" w:rsidTr="00447E76">
        <w:tc>
          <w:tcPr>
            <w:tcW w:w="1555" w:type="dxa"/>
          </w:tcPr>
          <w:p w14:paraId="2C2DC9DA" w14:textId="58255DBD" w:rsidR="00C47DA4" w:rsidRDefault="00C47DA4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RAO</w:t>
            </w:r>
          </w:p>
        </w:tc>
        <w:tc>
          <w:tcPr>
            <w:tcW w:w="12899" w:type="dxa"/>
          </w:tcPr>
          <w:p w14:paraId="73A5847D" w14:textId="3E1A35BA" w:rsidR="00C47DA4" w:rsidRDefault="00C47DA4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Radioaktivní odpad</w:t>
            </w:r>
          </w:p>
        </w:tc>
      </w:tr>
      <w:tr w:rsidR="0097101A" w:rsidRPr="00C80D34" w14:paraId="63785D82" w14:textId="77777777" w:rsidTr="00447E76">
        <w:tc>
          <w:tcPr>
            <w:tcW w:w="1555" w:type="dxa"/>
          </w:tcPr>
          <w:p w14:paraId="060B1F16" w14:textId="50B8FAFB" w:rsidR="0097101A" w:rsidRDefault="0097101A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SAO</w:t>
            </w:r>
          </w:p>
        </w:tc>
        <w:tc>
          <w:tcPr>
            <w:tcW w:w="12899" w:type="dxa"/>
          </w:tcPr>
          <w:p w14:paraId="73B43594" w14:textId="2633C6ED" w:rsidR="0097101A" w:rsidRPr="00F44A14" w:rsidRDefault="0097101A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Středně aktivní odpad</w:t>
            </w:r>
          </w:p>
        </w:tc>
      </w:tr>
      <w:tr w:rsidR="007C4477" w:rsidRPr="00C80D34" w14:paraId="28DD8121" w14:textId="77777777" w:rsidTr="00447E76">
        <w:tc>
          <w:tcPr>
            <w:tcW w:w="1555" w:type="dxa"/>
          </w:tcPr>
          <w:p w14:paraId="0549095C" w14:textId="77777777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SEA</w:t>
            </w:r>
          </w:p>
        </w:tc>
        <w:tc>
          <w:tcPr>
            <w:tcW w:w="12899" w:type="dxa"/>
          </w:tcPr>
          <w:p w14:paraId="5DF8B250" w14:textId="77777777" w:rsidR="007C4477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44A14">
              <w:rPr>
                <w:rFonts w:asciiTheme="minorHAnsi" w:hAnsiTheme="minorHAnsi" w:cstheme="minorHAnsi"/>
                <w:sz w:val="20"/>
                <w:szCs w:val="20"/>
              </w:rPr>
              <w:t>Posuzování vlivů koncepcí na životní prostředí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</w:t>
            </w:r>
            <w:r w:rsidRPr="00F44A14">
              <w:rPr>
                <w:rFonts w:asciiTheme="minorHAnsi" w:hAnsiTheme="minorHAnsi" w:cstheme="minorHAnsi"/>
                <w:sz w:val="20"/>
                <w:szCs w:val="20"/>
              </w:rPr>
              <w:t xml:space="preserve">trategic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F44A14">
              <w:rPr>
                <w:rFonts w:asciiTheme="minorHAnsi" w:hAnsiTheme="minorHAnsi" w:cstheme="minorHAnsi"/>
                <w:sz w:val="20"/>
                <w:szCs w:val="20"/>
              </w:rPr>
              <w:t xml:space="preserve">nvironmental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44A14">
              <w:rPr>
                <w:rFonts w:asciiTheme="minorHAnsi" w:hAnsiTheme="minorHAnsi" w:cstheme="minorHAnsi"/>
                <w:sz w:val="20"/>
                <w:szCs w:val="20"/>
              </w:rPr>
              <w:t>ssessment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C4477" w:rsidRPr="00C80D34" w14:paraId="4B7F28B8" w14:textId="77777777" w:rsidTr="00447E76">
        <w:tc>
          <w:tcPr>
            <w:tcW w:w="1555" w:type="dxa"/>
          </w:tcPr>
          <w:p w14:paraId="54AF8F33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SKB</w:t>
            </w:r>
          </w:p>
        </w:tc>
        <w:tc>
          <w:tcPr>
            <w:tcW w:w="12899" w:type="dxa"/>
          </w:tcPr>
          <w:p w14:paraId="6E158AEA" w14:textId="6459D6F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Švédská technická organizace 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nakládající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RAO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0982">
              <w:rPr>
                <w:rFonts w:asciiTheme="minorHAnsi" w:hAnsiTheme="minorHAnsi" w:cstheme="minorHAnsi"/>
                <w:sz w:val="20"/>
                <w:szCs w:val="20"/>
              </w:rPr>
              <w:t>https://www.skb.com/</w:t>
            </w:r>
          </w:p>
        </w:tc>
      </w:tr>
      <w:tr w:rsidR="00E0748B" w:rsidRPr="00C80D34" w14:paraId="49682E03" w14:textId="77777777" w:rsidTr="00447E76">
        <w:tc>
          <w:tcPr>
            <w:tcW w:w="1555" w:type="dxa"/>
          </w:tcPr>
          <w:p w14:paraId="487CDC09" w14:textId="564E205E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SÚJB</w:t>
            </w:r>
          </w:p>
        </w:tc>
        <w:tc>
          <w:tcPr>
            <w:tcW w:w="12899" w:type="dxa"/>
          </w:tcPr>
          <w:p w14:paraId="79122D7E" w14:textId="0F12999D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Státní úřad pro jadernou bezpečnost</w:t>
            </w:r>
          </w:p>
        </w:tc>
      </w:tr>
      <w:tr w:rsidR="00E0748B" w:rsidRPr="00C80D34" w14:paraId="33B6F34E" w14:textId="77777777" w:rsidTr="00447E76">
        <w:tc>
          <w:tcPr>
            <w:tcW w:w="1555" w:type="dxa"/>
          </w:tcPr>
          <w:p w14:paraId="06FEE447" w14:textId="4CEEEA63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SÚRAO</w:t>
            </w:r>
          </w:p>
        </w:tc>
        <w:tc>
          <w:tcPr>
            <w:tcW w:w="12899" w:type="dxa"/>
          </w:tcPr>
          <w:p w14:paraId="7B88371B" w14:textId="7663D380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Správa úložišť radioaktivních odpadů (v textu také Správa)</w:t>
            </w:r>
          </w:p>
        </w:tc>
      </w:tr>
      <w:tr w:rsidR="007C4477" w:rsidRPr="00C80D34" w14:paraId="0DB7F929" w14:textId="77777777" w:rsidTr="00447E76">
        <w:tc>
          <w:tcPr>
            <w:tcW w:w="1555" w:type="dxa"/>
          </w:tcPr>
          <w:p w14:paraId="684A0278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TDB</w:t>
            </w:r>
          </w:p>
        </w:tc>
        <w:tc>
          <w:tcPr>
            <w:tcW w:w="12899" w:type="dxa"/>
          </w:tcPr>
          <w:p w14:paraId="7A4D9772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 xml:space="preserve">Výzkumný projekt Thermochemical Database, https://www.oecd-nea.org/dbtdb/ </w:t>
            </w:r>
          </w:p>
        </w:tc>
      </w:tr>
      <w:tr w:rsidR="001B0BD2" w:rsidRPr="00C80D34" w14:paraId="5E8917A1" w14:textId="77777777" w:rsidTr="00447E76">
        <w:tc>
          <w:tcPr>
            <w:tcW w:w="1555" w:type="dxa"/>
          </w:tcPr>
          <w:p w14:paraId="751F8919" w14:textId="10EA7219" w:rsidR="001B0BD2" w:rsidRDefault="001B0BD2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THMC</w:t>
            </w:r>
          </w:p>
        </w:tc>
        <w:tc>
          <w:tcPr>
            <w:tcW w:w="12899" w:type="dxa"/>
          </w:tcPr>
          <w:p w14:paraId="55DB70F4" w14:textId="3D05F8C0" w:rsidR="001B0BD2" w:rsidRDefault="001B0BD2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Termo-hydraulicko-mechanické-chemické</w:t>
            </w:r>
          </w:p>
        </w:tc>
      </w:tr>
      <w:tr w:rsidR="007C4477" w:rsidRPr="00C80D34" w14:paraId="6F3C7FB1" w14:textId="77777777" w:rsidTr="00447E76">
        <w:tc>
          <w:tcPr>
            <w:tcW w:w="1555" w:type="dxa"/>
          </w:tcPr>
          <w:p w14:paraId="65DE6066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TUL</w:t>
            </w:r>
          </w:p>
        </w:tc>
        <w:tc>
          <w:tcPr>
            <w:tcW w:w="12899" w:type="dxa"/>
          </w:tcPr>
          <w:p w14:paraId="1F252656" w14:textId="2F6EC9D8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Technická univerzita v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Liberci</w:t>
            </w:r>
          </w:p>
        </w:tc>
      </w:tr>
      <w:tr w:rsidR="008471B3" w:rsidRPr="00C80D34" w14:paraId="0CF01FF3" w14:textId="77777777" w:rsidTr="00447E76">
        <w:tc>
          <w:tcPr>
            <w:tcW w:w="1555" w:type="dxa"/>
          </w:tcPr>
          <w:p w14:paraId="41F0B4DC" w14:textId="5681205F" w:rsidR="008471B3" w:rsidRDefault="008471B3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TZ</w:t>
            </w:r>
          </w:p>
        </w:tc>
        <w:tc>
          <w:tcPr>
            <w:tcW w:w="12899" w:type="dxa"/>
          </w:tcPr>
          <w:p w14:paraId="4A5729EC" w14:textId="4AC14431" w:rsidR="008471B3" w:rsidRDefault="008471B3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Technická zpráva</w:t>
            </w:r>
          </w:p>
        </w:tc>
      </w:tr>
      <w:tr w:rsidR="00D11131" w:rsidRPr="00C80D34" w14:paraId="585275EC" w14:textId="77777777" w:rsidTr="00447E76">
        <w:tc>
          <w:tcPr>
            <w:tcW w:w="1555" w:type="dxa"/>
          </w:tcPr>
          <w:p w14:paraId="773C93C7" w14:textId="5CD51329" w:rsidR="00D11131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UOS</w:t>
            </w:r>
          </w:p>
        </w:tc>
        <w:tc>
          <w:tcPr>
            <w:tcW w:w="12899" w:type="dxa"/>
          </w:tcPr>
          <w:p w14:paraId="69FE355F" w14:textId="6A922B65" w:rsidR="00D11131" w:rsidRDefault="00D11131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Ukládací obalový soubor</w:t>
            </w:r>
          </w:p>
        </w:tc>
      </w:tr>
      <w:tr w:rsidR="00C47DA4" w:rsidRPr="00C80D34" w14:paraId="249D8445" w14:textId="77777777" w:rsidTr="00447E76">
        <w:tc>
          <w:tcPr>
            <w:tcW w:w="1555" w:type="dxa"/>
          </w:tcPr>
          <w:p w14:paraId="2FC21953" w14:textId="3A8931A5" w:rsidR="00C47DA4" w:rsidRDefault="00C47DA4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ÚRAO</w:t>
            </w:r>
          </w:p>
        </w:tc>
        <w:tc>
          <w:tcPr>
            <w:tcW w:w="12899" w:type="dxa"/>
          </w:tcPr>
          <w:p w14:paraId="44524E95" w14:textId="393D0F0C" w:rsidR="00C47DA4" w:rsidRDefault="00C47DA4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Úložiště radioaktivního odpadu</w:t>
            </w:r>
          </w:p>
        </w:tc>
      </w:tr>
      <w:tr w:rsidR="00E0748B" w:rsidRPr="00C80D34" w14:paraId="1D8D6C07" w14:textId="77777777" w:rsidTr="00447E76">
        <w:tc>
          <w:tcPr>
            <w:tcW w:w="1555" w:type="dxa"/>
          </w:tcPr>
          <w:p w14:paraId="0AC8C6D9" w14:textId="2ED1ABB7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VAO</w:t>
            </w:r>
          </w:p>
        </w:tc>
        <w:tc>
          <w:tcPr>
            <w:tcW w:w="12899" w:type="dxa"/>
          </w:tcPr>
          <w:p w14:paraId="53812C4D" w14:textId="5F492ADC" w:rsidR="00E0748B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Vysoko aktivní odpad</w:t>
            </w:r>
          </w:p>
        </w:tc>
      </w:tr>
      <w:tr w:rsidR="007C4477" w:rsidRPr="00C80D34" w14:paraId="78097C01" w14:textId="77777777" w:rsidTr="00447E76">
        <w:tc>
          <w:tcPr>
            <w:tcW w:w="1555" w:type="dxa"/>
          </w:tcPr>
          <w:p w14:paraId="7EFB89F4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VEP</w:t>
            </w:r>
          </w:p>
        </w:tc>
        <w:tc>
          <w:tcPr>
            <w:tcW w:w="12899" w:type="dxa"/>
          </w:tcPr>
          <w:p w14:paraId="12E86222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Výzkumný experimentální program</w:t>
            </w:r>
          </w:p>
        </w:tc>
      </w:tr>
      <w:tr w:rsidR="00E0748B" w:rsidRPr="00C80D34" w14:paraId="69D748E6" w14:textId="77777777" w:rsidTr="00447E76">
        <w:tc>
          <w:tcPr>
            <w:tcW w:w="1555" w:type="dxa"/>
          </w:tcPr>
          <w:p w14:paraId="24488DC1" w14:textId="62F69EEA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</w:p>
        </w:tc>
        <w:tc>
          <w:tcPr>
            <w:tcW w:w="12899" w:type="dxa"/>
          </w:tcPr>
          <w:p w14:paraId="0E72EC13" w14:textId="22EB9643" w:rsidR="00E0748B" w:rsidRPr="00C80D34" w:rsidRDefault="00E0748B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Vyhořelé jaderné palivo</w:t>
            </w:r>
          </w:p>
        </w:tc>
      </w:tr>
      <w:tr w:rsidR="007C4477" w:rsidRPr="00C80D34" w14:paraId="33E85481" w14:textId="77777777" w:rsidTr="00447E76">
        <w:tc>
          <w:tcPr>
            <w:tcW w:w="1555" w:type="dxa"/>
          </w:tcPr>
          <w:p w14:paraId="1EE72169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WMO</w:t>
            </w:r>
          </w:p>
        </w:tc>
        <w:tc>
          <w:tcPr>
            <w:tcW w:w="12899" w:type="dxa"/>
          </w:tcPr>
          <w:p w14:paraId="23F9741D" w14:textId="79B01ABF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Waste Management Organisation, organizace nakládající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RAO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</w:p>
        </w:tc>
      </w:tr>
      <w:tr w:rsidR="007C4477" w:rsidRPr="00C80D34" w14:paraId="3BDE1668" w14:textId="77777777" w:rsidTr="00447E76">
        <w:tc>
          <w:tcPr>
            <w:tcW w:w="1555" w:type="dxa"/>
          </w:tcPr>
          <w:p w14:paraId="72FE95C7" w14:textId="77777777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ZUOP</w:t>
            </w:r>
          </w:p>
        </w:tc>
        <w:tc>
          <w:tcPr>
            <w:tcW w:w="12899" w:type="dxa"/>
          </w:tcPr>
          <w:p w14:paraId="2BC4E6FC" w14:textId="35F9521B" w:rsidR="007C4477" w:rsidRPr="00C80D34" w:rsidRDefault="007C4477" w:rsidP="00447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Polská technická organizace 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nakládající s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RAO a</w:t>
            </w:r>
            <w:r w:rsidR="008C17C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80D34">
              <w:rPr>
                <w:rFonts w:asciiTheme="minorHAnsi" w:hAnsiTheme="minorHAnsi" w:cstheme="minorHAnsi"/>
                <w:sz w:val="20"/>
                <w:szCs w:val="20"/>
              </w:rPr>
              <w:t>VJP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430EE">
              <w:rPr>
                <w:rFonts w:asciiTheme="minorHAnsi" w:hAnsiTheme="minorHAnsi" w:cstheme="minorHAnsi"/>
                <w:sz w:val="20"/>
                <w:szCs w:val="20"/>
              </w:rPr>
              <w:t>https://zuop.pl/</w:t>
            </w:r>
          </w:p>
        </w:tc>
      </w:tr>
      <w:bookmarkEnd w:id="0"/>
      <w:bookmarkEnd w:id="1"/>
    </w:tbl>
    <w:p w14:paraId="5796D5C0" w14:textId="77777777" w:rsidR="007E295E" w:rsidRDefault="007E295E" w:rsidP="009A03D4">
      <w:pPr>
        <w:rPr>
          <w:rFonts w:ascii="Arial" w:hAnsi="Arial" w:cs="Arial"/>
          <w:b/>
        </w:rPr>
      </w:pPr>
    </w:p>
    <w:sectPr w:rsidR="007E295E" w:rsidSect="007E295E">
      <w:pgSz w:w="16838" w:h="11906" w:orient="landscape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185B" w14:textId="77777777" w:rsidR="00692FDC" w:rsidRDefault="00692FDC">
      <w:r>
        <w:separator/>
      </w:r>
    </w:p>
  </w:endnote>
  <w:endnote w:type="continuationSeparator" w:id="0">
    <w:p w14:paraId="3BC8D963" w14:textId="77777777" w:rsidR="00692FDC" w:rsidRDefault="00692FDC">
      <w:r>
        <w:continuationSeparator/>
      </w:r>
    </w:p>
  </w:endnote>
  <w:endnote w:type="continuationNotice" w:id="1">
    <w:p w14:paraId="2DF69D36" w14:textId="77777777" w:rsidR="00692FDC" w:rsidRDefault="00692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1091" w14:textId="77777777" w:rsidR="00692FDC" w:rsidRPr="00A46331" w:rsidRDefault="00692FDC" w:rsidP="00CA3F6D">
    <w:pPr>
      <w:pStyle w:val="Zpat"/>
      <w:jc w:val="center"/>
      <w:rPr>
        <w:rFonts w:ascii="Arial" w:hAnsi="Arial" w:cs="Arial"/>
        <w:szCs w:val="16"/>
      </w:rPr>
    </w:pPr>
    <w:r w:rsidRPr="00A46331">
      <w:rPr>
        <w:rStyle w:val="slostrnky"/>
        <w:rFonts w:ascii="Arial" w:hAnsi="Arial" w:cs="Arial"/>
      </w:rPr>
      <w:t>-</w:t>
    </w:r>
    <w:r w:rsidRPr="00A46331">
      <w:rPr>
        <w:rStyle w:val="slostrnky"/>
        <w:rFonts w:ascii="Arial" w:hAnsi="Arial" w:cs="Arial"/>
      </w:rPr>
      <w:fldChar w:fldCharType="begin"/>
    </w:r>
    <w:r w:rsidRPr="00A46331">
      <w:rPr>
        <w:rStyle w:val="slostrnky"/>
        <w:rFonts w:ascii="Arial" w:hAnsi="Arial" w:cs="Arial"/>
      </w:rPr>
      <w:instrText xml:space="preserve"> PAGE </w:instrText>
    </w:r>
    <w:r w:rsidRPr="00A46331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26</w:t>
    </w:r>
    <w:r w:rsidRPr="00A46331">
      <w:rPr>
        <w:rStyle w:val="slostrnky"/>
        <w:rFonts w:ascii="Arial" w:hAnsi="Arial" w:cs="Arial"/>
      </w:rPr>
      <w:fldChar w:fldCharType="end"/>
    </w:r>
    <w:r w:rsidRPr="00A46331">
      <w:rPr>
        <w:rStyle w:val="slostrnky"/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9414" w14:textId="77777777" w:rsidR="00692FDC" w:rsidRDefault="00692FDC">
      <w:r>
        <w:separator/>
      </w:r>
    </w:p>
  </w:footnote>
  <w:footnote w:type="continuationSeparator" w:id="0">
    <w:p w14:paraId="09E8736B" w14:textId="77777777" w:rsidR="00692FDC" w:rsidRDefault="00692FDC">
      <w:r>
        <w:continuationSeparator/>
      </w:r>
    </w:p>
  </w:footnote>
  <w:footnote w:type="continuationNotice" w:id="1">
    <w:p w14:paraId="684F10D9" w14:textId="77777777" w:rsidR="00692FDC" w:rsidRDefault="00692FDC"/>
  </w:footnote>
  <w:footnote w:id="2">
    <w:p w14:paraId="622F5EC7" w14:textId="77777777" w:rsidR="00692FDC" w:rsidRPr="00C85FAA" w:rsidRDefault="00692FDC" w:rsidP="001503B3">
      <w:pPr>
        <w:pStyle w:val="Textpoznpodarou"/>
        <w:jc w:val="both"/>
        <w:rPr>
          <w:rFonts w:ascii="Arial" w:hAnsi="Arial" w:cs="Arial"/>
          <w:sz w:val="18"/>
          <w:szCs w:val="18"/>
          <w:lang w:val="cs-CZ"/>
        </w:rPr>
      </w:pPr>
      <w:r w:rsidRPr="00041F52">
        <w:rPr>
          <w:rFonts w:ascii="Arial" w:hAnsi="Arial" w:cs="Arial"/>
          <w:sz w:val="18"/>
          <w:szCs w:val="18"/>
          <w:vertAlign w:val="superscript"/>
        </w:rPr>
        <w:footnoteRef/>
      </w:r>
      <w:r w:rsidRPr="00041F52">
        <w:rPr>
          <w:rFonts w:ascii="Arial" w:hAnsi="Arial" w:cs="Arial"/>
          <w:sz w:val="18"/>
          <w:szCs w:val="18"/>
          <w:vertAlign w:val="superscript"/>
          <w:lang w:val="cs-CZ"/>
        </w:rPr>
        <w:t xml:space="preserve"> </w:t>
      </w:r>
      <w:r w:rsidRPr="00C85FAA">
        <w:rPr>
          <w:rFonts w:ascii="Arial" w:hAnsi="Arial" w:cs="Arial"/>
          <w:sz w:val="18"/>
          <w:szCs w:val="18"/>
          <w:lang w:val="cs-CZ"/>
        </w:rPr>
        <w:t>V rámci procesu SEA ke Koncepci nakládání s RAO a VJP nebyly posouzeny lokality v blízkosti jaderných elektráren (Janoch</w:t>
      </w:r>
      <w:r>
        <w:rPr>
          <w:rFonts w:ascii="Arial" w:hAnsi="Arial" w:cs="Arial"/>
          <w:sz w:val="18"/>
          <w:szCs w:val="18"/>
          <w:lang w:val="cs-CZ"/>
        </w:rPr>
        <w:t xml:space="preserve"> a Na Skalním</w:t>
      </w:r>
      <w:r w:rsidRPr="00C85FAA">
        <w:rPr>
          <w:rFonts w:ascii="Arial" w:hAnsi="Arial" w:cs="Arial"/>
          <w:sz w:val="18"/>
          <w:szCs w:val="18"/>
          <w:lang w:val="cs-CZ"/>
        </w:rPr>
        <w:t>), podrobněji viz https://portal.cenia.cz/eiasea/detail/SEA_MZP237K.</w:t>
      </w:r>
    </w:p>
  </w:footnote>
  <w:footnote w:id="3">
    <w:p w14:paraId="00FA596F" w14:textId="77777777" w:rsidR="00692FDC" w:rsidRPr="007C6902" w:rsidRDefault="00692FDC" w:rsidP="00803A49">
      <w:pPr>
        <w:pStyle w:val="Textpoznpodarou"/>
        <w:jc w:val="both"/>
        <w:rPr>
          <w:rFonts w:ascii="Arial" w:hAnsi="Arial" w:cs="Arial"/>
          <w:sz w:val="18"/>
          <w:szCs w:val="18"/>
          <w:lang w:val="cs-CZ"/>
        </w:rPr>
      </w:pPr>
      <w:r w:rsidRPr="007C6902">
        <w:rPr>
          <w:rStyle w:val="Znakapoznpodarou"/>
          <w:rFonts w:ascii="Arial" w:hAnsi="Arial" w:cs="Arial"/>
          <w:sz w:val="18"/>
          <w:szCs w:val="18"/>
        </w:rPr>
        <w:footnoteRef/>
      </w:r>
      <w:r w:rsidRPr="007C6902">
        <w:rPr>
          <w:rFonts w:ascii="Arial" w:hAnsi="Arial" w:cs="Arial"/>
          <w:sz w:val="18"/>
          <w:szCs w:val="18"/>
          <w:lang w:val="cs-CZ"/>
        </w:rPr>
        <w:t xml:space="preserve"> Naplňování cíle č. 2 Koncepce nakládání s RAO a VJP schválené usnesením vlády č. 597 ze dne 26. srpna 2019.</w:t>
      </w:r>
    </w:p>
  </w:footnote>
  <w:footnote w:id="4">
    <w:p w14:paraId="5A45D8F7" w14:textId="10E87A2B" w:rsidR="00C12A17" w:rsidRPr="00972710" w:rsidRDefault="00C12A1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hyperlink r:id="rId1" w:history="1">
        <w:r w:rsidR="00B75FB9" w:rsidRPr="00B75FB9">
          <w:rPr>
            <w:rStyle w:val="Hypertextovodkaz"/>
          </w:rPr>
          <w:t>https://kormoran.odok.cz/ODOK/eklep3.nsf/%24%24OpenDominoDocument.xsp?documentId=B170A2&amp;action=openDocument</w:t>
        </w:r>
      </w:hyperlink>
      <w:r>
        <w:t xml:space="preserve"> (čj. </w:t>
      </w:r>
      <w:r w:rsidRPr="00C12A17">
        <w:t>MPO 96169/22/91000/01000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FD26" w14:textId="15572A15" w:rsidR="00692FDC" w:rsidRPr="00B451FA" w:rsidRDefault="00692FDC" w:rsidP="00447E76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B498AAEA"/>
    <w:lvl w:ilvl="0">
      <w:start w:val="1"/>
      <w:numFmt w:val="bullet"/>
      <w:pStyle w:val="Seznamsodrkami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2"/>
    <w:multiLevelType w:val="singleLevel"/>
    <w:tmpl w:val="E7125772"/>
    <w:lvl w:ilvl="0">
      <w:start w:val="1"/>
      <w:numFmt w:val="bullet"/>
      <w:pStyle w:val="Styl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9C20FC"/>
    <w:multiLevelType w:val="hybridMultilevel"/>
    <w:tmpl w:val="17FC5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AE4403"/>
    <w:multiLevelType w:val="hybridMultilevel"/>
    <w:tmpl w:val="AD6A3132"/>
    <w:lvl w:ilvl="0" w:tplc="354611FE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634D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562308D"/>
    <w:multiLevelType w:val="hybridMultilevel"/>
    <w:tmpl w:val="A7CE29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9DE423D"/>
    <w:multiLevelType w:val="hybridMultilevel"/>
    <w:tmpl w:val="03D0B814"/>
    <w:lvl w:ilvl="0" w:tplc="03C2830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83175"/>
    <w:multiLevelType w:val="hybridMultilevel"/>
    <w:tmpl w:val="3716BDD8"/>
    <w:lvl w:ilvl="0" w:tplc="302C916A">
      <w:start w:val="4"/>
      <w:numFmt w:val="decimal"/>
      <w:lvlText w:val="%1."/>
      <w:lvlJc w:val="left"/>
      <w:pPr>
        <w:ind w:left="86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6" w:hanging="360"/>
      </w:pPr>
    </w:lvl>
    <w:lvl w:ilvl="2" w:tplc="0405001B" w:tentative="1">
      <w:start w:val="1"/>
      <w:numFmt w:val="lowerRoman"/>
      <w:lvlText w:val="%3."/>
      <w:lvlJc w:val="right"/>
      <w:pPr>
        <w:ind w:left="1946" w:hanging="180"/>
      </w:pPr>
    </w:lvl>
    <w:lvl w:ilvl="3" w:tplc="0405000F" w:tentative="1">
      <w:start w:val="1"/>
      <w:numFmt w:val="decimal"/>
      <w:lvlText w:val="%4."/>
      <w:lvlJc w:val="left"/>
      <w:pPr>
        <w:ind w:left="2666" w:hanging="360"/>
      </w:pPr>
    </w:lvl>
    <w:lvl w:ilvl="4" w:tplc="04050019" w:tentative="1">
      <w:start w:val="1"/>
      <w:numFmt w:val="lowerLetter"/>
      <w:lvlText w:val="%5."/>
      <w:lvlJc w:val="left"/>
      <w:pPr>
        <w:ind w:left="3386" w:hanging="360"/>
      </w:pPr>
    </w:lvl>
    <w:lvl w:ilvl="5" w:tplc="0405001B" w:tentative="1">
      <w:start w:val="1"/>
      <w:numFmt w:val="lowerRoman"/>
      <w:lvlText w:val="%6."/>
      <w:lvlJc w:val="right"/>
      <w:pPr>
        <w:ind w:left="4106" w:hanging="180"/>
      </w:pPr>
    </w:lvl>
    <w:lvl w:ilvl="6" w:tplc="0405000F" w:tentative="1">
      <w:start w:val="1"/>
      <w:numFmt w:val="decimal"/>
      <w:lvlText w:val="%7."/>
      <w:lvlJc w:val="left"/>
      <w:pPr>
        <w:ind w:left="4826" w:hanging="360"/>
      </w:pPr>
    </w:lvl>
    <w:lvl w:ilvl="7" w:tplc="04050019" w:tentative="1">
      <w:start w:val="1"/>
      <w:numFmt w:val="lowerLetter"/>
      <w:lvlText w:val="%8."/>
      <w:lvlJc w:val="left"/>
      <w:pPr>
        <w:ind w:left="5546" w:hanging="360"/>
      </w:pPr>
    </w:lvl>
    <w:lvl w:ilvl="8" w:tplc="0405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9" w15:restartNumberingAfterBreak="0">
    <w:nsid w:val="11615E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31E18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412B5D"/>
    <w:multiLevelType w:val="hybridMultilevel"/>
    <w:tmpl w:val="9AB462E6"/>
    <w:lvl w:ilvl="0" w:tplc="6B728F9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87924"/>
    <w:multiLevelType w:val="hybridMultilevel"/>
    <w:tmpl w:val="20EC634C"/>
    <w:lvl w:ilvl="0" w:tplc="2F8EC892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300553"/>
    <w:multiLevelType w:val="singleLevel"/>
    <w:tmpl w:val="D32A6F74"/>
    <w:lvl w:ilvl="0">
      <w:start w:val="1"/>
      <w:numFmt w:val="bullet"/>
      <w:pStyle w:val="Odrk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 w15:restartNumberingAfterBreak="0">
    <w:nsid w:val="26320892"/>
    <w:multiLevelType w:val="hybridMultilevel"/>
    <w:tmpl w:val="DD0481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1CD1"/>
    <w:multiLevelType w:val="hybridMultilevel"/>
    <w:tmpl w:val="7A4413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0F92"/>
    <w:multiLevelType w:val="hybridMultilevel"/>
    <w:tmpl w:val="E7F68F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DEB"/>
    <w:multiLevelType w:val="hybridMultilevel"/>
    <w:tmpl w:val="760E5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E764E"/>
    <w:multiLevelType w:val="hybridMultilevel"/>
    <w:tmpl w:val="FFFFFFFF"/>
    <w:lvl w:ilvl="0" w:tplc="C95A0E10">
      <w:start w:val="1"/>
      <w:numFmt w:val="decimal"/>
      <w:lvlText w:val="%1)"/>
      <w:lvlJc w:val="left"/>
      <w:pPr>
        <w:ind w:left="720" w:hanging="360"/>
      </w:pPr>
    </w:lvl>
    <w:lvl w:ilvl="1" w:tplc="E314FE2E">
      <w:start w:val="1"/>
      <w:numFmt w:val="lowerLetter"/>
      <w:lvlText w:val="%2."/>
      <w:lvlJc w:val="left"/>
      <w:pPr>
        <w:ind w:left="1440" w:hanging="360"/>
      </w:pPr>
    </w:lvl>
    <w:lvl w:ilvl="2" w:tplc="E3E6AE12">
      <w:start w:val="1"/>
      <w:numFmt w:val="lowerRoman"/>
      <w:lvlText w:val="%3."/>
      <w:lvlJc w:val="right"/>
      <w:pPr>
        <w:ind w:left="2160" w:hanging="180"/>
      </w:pPr>
    </w:lvl>
    <w:lvl w:ilvl="3" w:tplc="821A831E">
      <w:start w:val="1"/>
      <w:numFmt w:val="decimal"/>
      <w:lvlText w:val="%4."/>
      <w:lvlJc w:val="left"/>
      <w:pPr>
        <w:ind w:left="2880" w:hanging="360"/>
      </w:pPr>
    </w:lvl>
    <w:lvl w:ilvl="4" w:tplc="A764133A">
      <w:start w:val="1"/>
      <w:numFmt w:val="lowerLetter"/>
      <w:lvlText w:val="%5."/>
      <w:lvlJc w:val="left"/>
      <w:pPr>
        <w:ind w:left="3600" w:hanging="360"/>
      </w:pPr>
    </w:lvl>
    <w:lvl w:ilvl="5" w:tplc="0498AF70">
      <w:start w:val="1"/>
      <w:numFmt w:val="lowerRoman"/>
      <w:lvlText w:val="%6."/>
      <w:lvlJc w:val="right"/>
      <w:pPr>
        <w:ind w:left="4320" w:hanging="180"/>
      </w:pPr>
    </w:lvl>
    <w:lvl w:ilvl="6" w:tplc="12D4BA88">
      <w:start w:val="1"/>
      <w:numFmt w:val="decimal"/>
      <w:lvlText w:val="%7."/>
      <w:lvlJc w:val="left"/>
      <w:pPr>
        <w:ind w:left="5040" w:hanging="360"/>
      </w:pPr>
    </w:lvl>
    <w:lvl w:ilvl="7" w:tplc="62024042">
      <w:start w:val="1"/>
      <w:numFmt w:val="lowerLetter"/>
      <w:lvlText w:val="%8."/>
      <w:lvlJc w:val="left"/>
      <w:pPr>
        <w:ind w:left="5760" w:hanging="360"/>
      </w:pPr>
    </w:lvl>
    <w:lvl w:ilvl="8" w:tplc="96E2FA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91E11"/>
    <w:multiLevelType w:val="hybridMultilevel"/>
    <w:tmpl w:val="FFFFFFFF"/>
    <w:lvl w:ilvl="0" w:tplc="4E0EF2AA">
      <w:start w:val="1"/>
      <w:numFmt w:val="decimal"/>
      <w:lvlText w:val="%1."/>
      <w:lvlJc w:val="left"/>
      <w:pPr>
        <w:ind w:left="720" w:hanging="360"/>
      </w:pPr>
    </w:lvl>
    <w:lvl w:ilvl="1" w:tplc="EA16FFCA">
      <w:start w:val="1"/>
      <w:numFmt w:val="decimal"/>
      <w:lvlText w:val="%2)"/>
      <w:lvlJc w:val="left"/>
      <w:pPr>
        <w:ind w:left="1440" w:hanging="360"/>
      </w:pPr>
    </w:lvl>
    <w:lvl w:ilvl="2" w:tplc="A1A82B32">
      <w:start w:val="1"/>
      <w:numFmt w:val="lowerRoman"/>
      <w:lvlText w:val="%3."/>
      <w:lvlJc w:val="right"/>
      <w:pPr>
        <w:ind w:left="2160" w:hanging="180"/>
      </w:pPr>
    </w:lvl>
    <w:lvl w:ilvl="3" w:tplc="9D266AB6">
      <w:start w:val="1"/>
      <w:numFmt w:val="decimal"/>
      <w:lvlText w:val="%4."/>
      <w:lvlJc w:val="left"/>
      <w:pPr>
        <w:ind w:left="2880" w:hanging="360"/>
      </w:pPr>
    </w:lvl>
    <w:lvl w:ilvl="4" w:tplc="3886F3F6">
      <w:start w:val="1"/>
      <w:numFmt w:val="lowerLetter"/>
      <w:lvlText w:val="%5."/>
      <w:lvlJc w:val="left"/>
      <w:pPr>
        <w:ind w:left="3600" w:hanging="360"/>
      </w:pPr>
    </w:lvl>
    <w:lvl w:ilvl="5" w:tplc="ABAC8C42">
      <w:start w:val="1"/>
      <w:numFmt w:val="lowerRoman"/>
      <w:lvlText w:val="%6."/>
      <w:lvlJc w:val="right"/>
      <w:pPr>
        <w:ind w:left="4320" w:hanging="180"/>
      </w:pPr>
    </w:lvl>
    <w:lvl w:ilvl="6" w:tplc="52C85694">
      <w:start w:val="1"/>
      <w:numFmt w:val="decimal"/>
      <w:lvlText w:val="%7."/>
      <w:lvlJc w:val="left"/>
      <w:pPr>
        <w:ind w:left="5040" w:hanging="360"/>
      </w:pPr>
    </w:lvl>
    <w:lvl w:ilvl="7" w:tplc="C5AE2D1E">
      <w:start w:val="1"/>
      <w:numFmt w:val="lowerLetter"/>
      <w:lvlText w:val="%8."/>
      <w:lvlJc w:val="left"/>
      <w:pPr>
        <w:ind w:left="5760" w:hanging="360"/>
      </w:pPr>
    </w:lvl>
    <w:lvl w:ilvl="8" w:tplc="672EE8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271EA"/>
    <w:multiLevelType w:val="hybridMultilevel"/>
    <w:tmpl w:val="BB66A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732AA"/>
    <w:multiLevelType w:val="hybridMultilevel"/>
    <w:tmpl w:val="BAE45620"/>
    <w:lvl w:ilvl="0" w:tplc="62E67F22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016ED"/>
    <w:multiLevelType w:val="hybridMultilevel"/>
    <w:tmpl w:val="7D246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77DD8"/>
    <w:multiLevelType w:val="hybridMultilevel"/>
    <w:tmpl w:val="5BCE5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05D9B"/>
    <w:multiLevelType w:val="multilevel"/>
    <w:tmpl w:val="9E1E6F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BF946DD"/>
    <w:multiLevelType w:val="hybridMultilevel"/>
    <w:tmpl w:val="A860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6F3C10"/>
    <w:multiLevelType w:val="hybridMultilevel"/>
    <w:tmpl w:val="9FDC2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040BD"/>
    <w:multiLevelType w:val="hybridMultilevel"/>
    <w:tmpl w:val="D6A4DDA6"/>
    <w:lvl w:ilvl="0" w:tplc="51D6FD38"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A4A6B"/>
    <w:multiLevelType w:val="hybridMultilevel"/>
    <w:tmpl w:val="C6DEE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E6AF3"/>
    <w:multiLevelType w:val="hybridMultilevel"/>
    <w:tmpl w:val="694AC9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BC517F"/>
    <w:multiLevelType w:val="hybridMultilevel"/>
    <w:tmpl w:val="0C823214"/>
    <w:lvl w:ilvl="0" w:tplc="4DA2D10A">
      <w:numFmt w:val="bullet"/>
      <w:lvlText w:val="•"/>
      <w:lvlJc w:val="left"/>
      <w:pPr>
        <w:ind w:left="1417" w:hanging="708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8AB3370"/>
    <w:multiLevelType w:val="hybridMultilevel"/>
    <w:tmpl w:val="230E3D62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B12573D"/>
    <w:multiLevelType w:val="hybridMultilevel"/>
    <w:tmpl w:val="F5D476D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285791"/>
    <w:multiLevelType w:val="hybridMultilevel"/>
    <w:tmpl w:val="5DB6A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37FA0"/>
    <w:multiLevelType w:val="hybridMultilevel"/>
    <w:tmpl w:val="A440CF02"/>
    <w:lvl w:ilvl="0" w:tplc="DB70DAE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4A60D9"/>
    <w:multiLevelType w:val="multilevel"/>
    <w:tmpl w:val="2B0A9C9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pStyle w:val="Nadpis6"/>
      <w:lvlText w:val="%1.%2.%3.%4.%5..%6"/>
      <w:lvlJc w:val="left"/>
      <w:pPr>
        <w:tabs>
          <w:tab w:val="num" w:pos="0"/>
        </w:tabs>
      </w:pPr>
    </w:lvl>
    <w:lvl w:ilvl="6">
      <w:start w:val="1"/>
      <w:numFmt w:val="decimal"/>
      <w:pStyle w:val="Nadpis7"/>
      <w:lvlText w:val="%1.%2.%3.%4.%5..%6.%7"/>
      <w:lvlJc w:val="left"/>
      <w:pPr>
        <w:tabs>
          <w:tab w:val="num" w:pos="0"/>
        </w:tabs>
      </w:pPr>
    </w:lvl>
    <w:lvl w:ilvl="7">
      <w:start w:val="1"/>
      <w:numFmt w:val="decimal"/>
      <w:pStyle w:val="Nadpis8"/>
      <w:lvlText w:val="%1.%2.%3.%4.%5..%6.%7.%8."/>
      <w:lvlJc w:val="left"/>
      <w:pPr>
        <w:tabs>
          <w:tab w:val="num" w:pos="0"/>
        </w:tabs>
      </w:pPr>
    </w:lvl>
    <w:lvl w:ilvl="8">
      <w:start w:val="1"/>
      <w:numFmt w:val="decimal"/>
      <w:pStyle w:val="Nadpis9"/>
      <w:lvlText w:val="%1.%2.%3.%4.%5..%6.%7.%8..%9"/>
      <w:lvlJc w:val="left"/>
      <w:pPr>
        <w:tabs>
          <w:tab w:val="num" w:pos="0"/>
        </w:tabs>
      </w:pPr>
    </w:lvl>
  </w:abstractNum>
  <w:num w:numId="1" w16cid:durableId="1208106084">
    <w:abstractNumId w:val="1"/>
  </w:num>
  <w:num w:numId="2" w16cid:durableId="1575044596">
    <w:abstractNumId w:val="0"/>
  </w:num>
  <w:num w:numId="3" w16cid:durableId="389377974">
    <w:abstractNumId w:val="35"/>
  </w:num>
  <w:num w:numId="4" w16cid:durableId="835419971">
    <w:abstractNumId w:val="5"/>
  </w:num>
  <w:num w:numId="5" w16cid:durableId="283074043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6" w16cid:durableId="211624271">
    <w:abstractNumId w:val="13"/>
  </w:num>
  <w:num w:numId="7" w16cid:durableId="435836064">
    <w:abstractNumId w:val="9"/>
  </w:num>
  <w:num w:numId="8" w16cid:durableId="15929690">
    <w:abstractNumId w:val="24"/>
  </w:num>
  <w:num w:numId="9" w16cid:durableId="1719236132">
    <w:abstractNumId w:val="17"/>
  </w:num>
  <w:num w:numId="10" w16cid:durableId="594751366">
    <w:abstractNumId w:val="15"/>
  </w:num>
  <w:num w:numId="11" w16cid:durableId="1171220370">
    <w:abstractNumId w:val="26"/>
  </w:num>
  <w:num w:numId="12" w16cid:durableId="635643629">
    <w:abstractNumId w:val="35"/>
  </w:num>
  <w:num w:numId="13" w16cid:durableId="1583447850">
    <w:abstractNumId w:val="35"/>
  </w:num>
  <w:num w:numId="14" w16cid:durableId="326901363">
    <w:abstractNumId w:val="35"/>
  </w:num>
  <w:num w:numId="15" w16cid:durableId="1438015279">
    <w:abstractNumId w:val="29"/>
  </w:num>
  <w:num w:numId="16" w16cid:durableId="259027093">
    <w:abstractNumId w:val="34"/>
  </w:num>
  <w:num w:numId="17" w16cid:durableId="995187422">
    <w:abstractNumId w:val="20"/>
  </w:num>
  <w:num w:numId="18" w16cid:durableId="828209332">
    <w:abstractNumId w:val="4"/>
  </w:num>
  <w:num w:numId="19" w16cid:durableId="1785807140">
    <w:abstractNumId w:val="33"/>
  </w:num>
  <w:num w:numId="20" w16cid:durableId="1875461210">
    <w:abstractNumId w:val="27"/>
  </w:num>
  <w:num w:numId="21" w16cid:durableId="2079090238">
    <w:abstractNumId w:val="25"/>
  </w:num>
  <w:num w:numId="22" w16cid:durableId="830944503">
    <w:abstractNumId w:val="21"/>
  </w:num>
  <w:num w:numId="23" w16cid:durableId="437453370">
    <w:abstractNumId w:val="22"/>
  </w:num>
  <w:num w:numId="24" w16cid:durableId="1703240681">
    <w:abstractNumId w:val="30"/>
  </w:num>
  <w:num w:numId="25" w16cid:durableId="18151037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4999663">
    <w:abstractNumId w:val="32"/>
  </w:num>
  <w:num w:numId="27" w16cid:durableId="1991011384">
    <w:abstractNumId w:val="10"/>
  </w:num>
  <w:num w:numId="28" w16cid:durableId="572738954">
    <w:abstractNumId w:val="12"/>
  </w:num>
  <w:num w:numId="29" w16cid:durableId="1969242938">
    <w:abstractNumId w:val="6"/>
  </w:num>
  <w:num w:numId="30" w16cid:durableId="40699627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53506982">
    <w:abstractNumId w:val="28"/>
  </w:num>
  <w:num w:numId="32" w16cid:durableId="257711269">
    <w:abstractNumId w:val="3"/>
  </w:num>
  <w:num w:numId="33" w16cid:durableId="1788544660">
    <w:abstractNumId w:val="7"/>
  </w:num>
  <w:num w:numId="34" w16cid:durableId="1293170585">
    <w:abstractNumId w:val="19"/>
  </w:num>
  <w:num w:numId="35" w16cid:durableId="980888655">
    <w:abstractNumId w:val="18"/>
  </w:num>
  <w:num w:numId="36" w16cid:durableId="1144934091">
    <w:abstractNumId w:val="23"/>
  </w:num>
  <w:num w:numId="37" w16cid:durableId="1076513565">
    <w:abstractNumId w:val="11"/>
  </w:num>
  <w:num w:numId="38" w16cid:durableId="1143618198">
    <w:abstractNumId w:val="8"/>
  </w:num>
  <w:num w:numId="39" w16cid:durableId="1785617487">
    <w:abstractNumId w:val="16"/>
  </w:num>
  <w:num w:numId="40" w16cid:durableId="977419308">
    <w:abstractNumId w:val="14"/>
  </w:num>
  <w:num w:numId="41" w16cid:durableId="549810001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C0"/>
    <w:rsid w:val="000010A0"/>
    <w:rsid w:val="000010ED"/>
    <w:rsid w:val="0000116F"/>
    <w:rsid w:val="00002408"/>
    <w:rsid w:val="00002DBE"/>
    <w:rsid w:val="00003361"/>
    <w:rsid w:val="00003AD2"/>
    <w:rsid w:val="000052F6"/>
    <w:rsid w:val="00006A96"/>
    <w:rsid w:val="00006EE7"/>
    <w:rsid w:val="00007481"/>
    <w:rsid w:val="00007958"/>
    <w:rsid w:val="00010B42"/>
    <w:rsid w:val="00010D22"/>
    <w:rsid w:val="00012B60"/>
    <w:rsid w:val="00013892"/>
    <w:rsid w:val="00014B01"/>
    <w:rsid w:val="00016B95"/>
    <w:rsid w:val="0001762A"/>
    <w:rsid w:val="00024A0C"/>
    <w:rsid w:val="00025F7C"/>
    <w:rsid w:val="0002694A"/>
    <w:rsid w:val="000308E8"/>
    <w:rsid w:val="00030D8B"/>
    <w:rsid w:val="000318D1"/>
    <w:rsid w:val="00034291"/>
    <w:rsid w:val="00034369"/>
    <w:rsid w:val="00035488"/>
    <w:rsid w:val="00035783"/>
    <w:rsid w:val="00035A83"/>
    <w:rsid w:val="00036426"/>
    <w:rsid w:val="000371C6"/>
    <w:rsid w:val="00037979"/>
    <w:rsid w:val="00040F23"/>
    <w:rsid w:val="000412D7"/>
    <w:rsid w:val="00041543"/>
    <w:rsid w:val="00041F52"/>
    <w:rsid w:val="00042B85"/>
    <w:rsid w:val="00042C7D"/>
    <w:rsid w:val="000439FD"/>
    <w:rsid w:val="000468CE"/>
    <w:rsid w:val="0005040D"/>
    <w:rsid w:val="00050416"/>
    <w:rsid w:val="000504B6"/>
    <w:rsid w:val="000508B3"/>
    <w:rsid w:val="0005138B"/>
    <w:rsid w:val="000537D9"/>
    <w:rsid w:val="00054530"/>
    <w:rsid w:val="00055265"/>
    <w:rsid w:val="00055645"/>
    <w:rsid w:val="00057DED"/>
    <w:rsid w:val="00060675"/>
    <w:rsid w:val="000618F6"/>
    <w:rsid w:val="00061FC6"/>
    <w:rsid w:val="000622DB"/>
    <w:rsid w:val="00063A96"/>
    <w:rsid w:val="000645E5"/>
    <w:rsid w:val="00066E61"/>
    <w:rsid w:val="00067F3D"/>
    <w:rsid w:val="000730F3"/>
    <w:rsid w:val="00074C9D"/>
    <w:rsid w:val="0007533B"/>
    <w:rsid w:val="000803BA"/>
    <w:rsid w:val="0008131A"/>
    <w:rsid w:val="00082271"/>
    <w:rsid w:val="00085B1C"/>
    <w:rsid w:val="00086950"/>
    <w:rsid w:val="000872CA"/>
    <w:rsid w:val="00090282"/>
    <w:rsid w:val="00090F05"/>
    <w:rsid w:val="00091A43"/>
    <w:rsid w:val="00091E25"/>
    <w:rsid w:val="00092B9F"/>
    <w:rsid w:val="00095B97"/>
    <w:rsid w:val="00095C06"/>
    <w:rsid w:val="00097D26"/>
    <w:rsid w:val="000A005B"/>
    <w:rsid w:val="000A00AB"/>
    <w:rsid w:val="000A1D05"/>
    <w:rsid w:val="000A36B8"/>
    <w:rsid w:val="000A43CC"/>
    <w:rsid w:val="000A5C55"/>
    <w:rsid w:val="000B021E"/>
    <w:rsid w:val="000B1194"/>
    <w:rsid w:val="000B14D2"/>
    <w:rsid w:val="000B4092"/>
    <w:rsid w:val="000B4FA4"/>
    <w:rsid w:val="000B5C5C"/>
    <w:rsid w:val="000B5D38"/>
    <w:rsid w:val="000C076D"/>
    <w:rsid w:val="000C1522"/>
    <w:rsid w:val="000C19FB"/>
    <w:rsid w:val="000C5A42"/>
    <w:rsid w:val="000C6415"/>
    <w:rsid w:val="000C69AB"/>
    <w:rsid w:val="000C6B0A"/>
    <w:rsid w:val="000C7606"/>
    <w:rsid w:val="000D16B5"/>
    <w:rsid w:val="000D2ED3"/>
    <w:rsid w:val="000D5F61"/>
    <w:rsid w:val="000D615C"/>
    <w:rsid w:val="000D7787"/>
    <w:rsid w:val="000E11C2"/>
    <w:rsid w:val="000E2B66"/>
    <w:rsid w:val="000E4BB1"/>
    <w:rsid w:val="000E556F"/>
    <w:rsid w:val="000E57B1"/>
    <w:rsid w:val="000E7284"/>
    <w:rsid w:val="000F0C15"/>
    <w:rsid w:val="000F1054"/>
    <w:rsid w:val="000F18AD"/>
    <w:rsid w:val="000F19EB"/>
    <w:rsid w:val="000F200D"/>
    <w:rsid w:val="000F232A"/>
    <w:rsid w:val="000F29AD"/>
    <w:rsid w:val="000F3234"/>
    <w:rsid w:val="000F463D"/>
    <w:rsid w:val="000F7813"/>
    <w:rsid w:val="0010075C"/>
    <w:rsid w:val="001009A3"/>
    <w:rsid w:val="00106F46"/>
    <w:rsid w:val="001104DD"/>
    <w:rsid w:val="0011080E"/>
    <w:rsid w:val="00110DCF"/>
    <w:rsid w:val="00111F55"/>
    <w:rsid w:val="0011224F"/>
    <w:rsid w:val="00113756"/>
    <w:rsid w:val="001161D7"/>
    <w:rsid w:val="001164C0"/>
    <w:rsid w:val="00116699"/>
    <w:rsid w:val="00117976"/>
    <w:rsid w:val="00121957"/>
    <w:rsid w:val="0012202E"/>
    <w:rsid w:val="0012261A"/>
    <w:rsid w:val="0012574D"/>
    <w:rsid w:val="00125886"/>
    <w:rsid w:val="00131E21"/>
    <w:rsid w:val="00133EFF"/>
    <w:rsid w:val="0013428E"/>
    <w:rsid w:val="001359DF"/>
    <w:rsid w:val="00135CA9"/>
    <w:rsid w:val="0014026D"/>
    <w:rsid w:val="00140433"/>
    <w:rsid w:val="00141487"/>
    <w:rsid w:val="001418A9"/>
    <w:rsid w:val="00142939"/>
    <w:rsid w:val="00142D01"/>
    <w:rsid w:val="00142F5E"/>
    <w:rsid w:val="00144339"/>
    <w:rsid w:val="00145379"/>
    <w:rsid w:val="00146561"/>
    <w:rsid w:val="001501E5"/>
    <w:rsid w:val="001503B3"/>
    <w:rsid w:val="00156A51"/>
    <w:rsid w:val="00162BA3"/>
    <w:rsid w:val="0016584F"/>
    <w:rsid w:val="0017010C"/>
    <w:rsid w:val="0017062A"/>
    <w:rsid w:val="00170E77"/>
    <w:rsid w:val="001724B2"/>
    <w:rsid w:val="001755E3"/>
    <w:rsid w:val="00176293"/>
    <w:rsid w:val="00180BF7"/>
    <w:rsid w:val="00180CE3"/>
    <w:rsid w:val="00190479"/>
    <w:rsid w:val="00190683"/>
    <w:rsid w:val="0019143D"/>
    <w:rsid w:val="00191981"/>
    <w:rsid w:val="001943EE"/>
    <w:rsid w:val="00195B9F"/>
    <w:rsid w:val="0019690B"/>
    <w:rsid w:val="00197F02"/>
    <w:rsid w:val="001A02E4"/>
    <w:rsid w:val="001A2325"/>
    <w:rsid w:val="001A2600"/>
    <w:rsid w:val="001A2704"/>
    <w:rsid w:val="001A2DE4"/>
    <w:rsid w:val="001A35B0"/>
    <w:rsid w:val="001A5A1A"/>
    <w:rsid w:val="001A5FEC"/>
    <w:rsid w:val="001A6141"/>
    <w:rsid w:val="001A6A21"/>
    <w:rsid w:val="001A7868"/>
    <w:rsid w:val="001A7F99"/>
    <w:rsid w:val="001B0358"/>
    <w:rsid w:val="001B0BD2"/>
    <w:rsid w:val="001B1857"/>
    <w:rsid w:val="001B1ADA"/>
    <w:rsid w:val="001B4186"/>
    <w:rsid w:val="001B5D19"/>
    <w:rsid w:val="001B66E4"/>
    <w:rsid w:val="001C0646"/>
    <w:rsid w:val="001C08EC"/>
    <w:rsid w:val="001C0EF0"/>
    <w:rsid w:val="001C3651"/>
    <w:rsid w:val="001C36A3"/>
    <w:rsid w:val="001C3AAB"/>
    <w:rsid w:val="001C542B"/>
    <w:rsid w:val="001C6D2B"/>
    <w:rsid w:val="001D00E3"/>
    <w:rsid w:val="001D189C"/>
    <w:rsid w:val="001D2386"/>
    <w:rsid w:val="001D312A"/>
    <w:rsid w:val="001D46E2"/>
    <w:rsid w:val="001D5EDE"/>
    <w:rsid w:val="001D65B8"/>
    <w:rsid w:val="001D6AEA"/>
    <w:rsid w:val="001D75C0"/>
    <w:rsid w:val="001D7CC0"/>
    <w:rsid w:val="001E014A"/>
    <w:rsid w:val="001E0FF3"/>
    <w:rsid w:val="001E1242"/>
    <w:rsid w:val="001E1556"/>
    <w:rsid w:val="001E1DF7"/>
    <w:rsid w:val="001E3850"/>
    <w:rsid w:val="001E3E55"/>
    <w:rsid w:val="001E423A"/>
    <w:rsid w:val="001E4AE0"/>
    <w:rsid w:val="001E56FB"/>
    <w:rsid w:val="001E6201"/>
    <w:rsid w:val="001F124F"/>
    <w:rsid w:val="001F28B8"/>
    <w:rsid w:val="001F464A"/>
    <w:rsid w:val="001F69A9"/>
    <w:rsid w:val="00200824"/>
    <w:rsid w:val="00201448"/>
    <w:rsid w:val="0020210F"/>
    <w:rsid w:val="00203100"/>
    <w:rsid w:val="002054E2"/>
    <w:rsid w:val="00207B31"/>
    <w:rsid w:val="002106B7"/>
    <w:rsid w:val="0021079C"/>
    <w:rsid w:val="002114F0"/>
    <w:rsid w:val="00211B60"/>
    <w:rsid w:val="002215E4"/>
    <w:rsid w:val="00221EFF"/>
    <w:rsid w:val="0022225D"/>
    <w:rsid w:val="00223575"/>
    <w:rsid w:val="002247BF"/>
    <w:rsid w:val="00225591"/>
    <w:rsid w:val="00225CCA"/>
    <w:rsid w:val="00227015"/>
    <w:rsid w:val="002273A3"/>
    <w:rsid w:val="00230CC1"/>
    <w:rsid w:val="002325C2"/>
    <w:rsid w:val="0023597E"/>
    <w:rsid w:val="00235D28"/>
    <w:rsid w:val="002376BF"/>
    <w:rsid w:val="00241D25"/>
    <w:rsid w:val="00242E01"/>
    <w:rsid w:val="0024333F"/>
    <w:rsid w:val="00243419"/>
    <w:rsid w:val="0024367E"/>
    <w:rsid w:val="00243EAB"/>
    <w:rsid w:val="00244D50"/>
    <w:rsid w:val="002453D7"/>
    <w:rsid w:val="00245EB0"/>
    <w:rsid w:val="00247DC8"/>
    <w:rsid w:val="002531E0"/>
    <w:rsid w:val="00254F64"/>
    <w:rsid w:val="0026042E"/>
    <w:rsid w:val="00260700"/>
    <w:rsid w:val="0026070E"/>
    <w:rsid w:val="00261493"/>
    <w:rsid w:val="0026423F"/>
    <w:rsid w:val="002667C5"/>
    <w:rsid w:val="0027075B"/>
    <w:rsid w:val="0027093A"/>
    <w:rsid w:val="0027160D"/>
    <w:rsid w:val="0027402A"/>
    <w:rsid w:val="00276E76"/>
    <w:rsid w:val="00276EFF"/>
    <w:rsid w:val="00280C89"/>
    <w:rsid w:val="0028134C"/>
    <w:rsid w:val="00282515"/>
    <w:rsid w:val="00282862"/>
    <w:rsid w:val="00282DC6"/>
    <w:rsid w:val="002834DF"/>
    <w:rsid w:val="0028760C"/>
    <w:rsid w:val="00287730"/>
    <w:rsid w:val="00292D1A"/>
    <w:rsid w:val="00292ECE"/>
    <w:rsid w:val="002935D6"/>
    <w:rsid w:val="00294B7C"/>
    <w:rsid w:val="00294CB3"/>
    <w:rsid w:val="00295193"/>
    <w:rsid w:val="0029566E"/>
    <w:rsid w:val="00295D30"/>
    <w:rsid w:val="00296614"/>
    <w:rsid w:val="00296D4F"/>
    <w:rsid w:val="00297386"/>
    <w:rsid w:val="002A059D"/>
    <w:rsid w:val="002A09F8"/>
    <w:rsid w:val="002A0DFE"/>
    <w:rsid w:val="002A0EF7"/>
    <w:rsid w:val="002A2F9F"/>
    <w:rsid w:val="002A3614"/>
    <w:rsid w:val="002A3C16"/>
    <w:rsid w:val="002A4F18"/>
    <w:rsid w:val="002A7AF9"/>
    <w:rsid w:val="002B1CF0"/>
    <w:rsid w:val="002B21B1"/>
    <w:rsid w:val="002B2396"/>
    <w:rsid w:val="002B351F"/>
    <w:rsid w:val="002B3AAD"/>
    <w:rsid w:val="002B4754"/>
    <w:rsid w:val="002B57EF"/>
    <w:rsid w:val="002B6271"/>
    <w:rsid w:val="002B729D"/>
    <w:rsid w:val="002B76DF"/>
    <w:rsid w:val="002B7792"/>
    <w:rsid w:val="002C00E7"/>
    <w:rsid w:val="002C0787"/>
    <w:rsid w:val="002C164B"/>
    <w:rsid w:val="002C1CB6"/>
    <w:rsid w:val="002C26D6"/>
    <w:rsid w:val="002C694A"/>
    <w:rsid w:val="002C711B"/>
    <w:rsid w:val="002C7339"/>
    <w:rsid w:val="002C762F"/>
    <w:rsid w:val="002D0B9E"/>
    <w:rsid w:val="002D2907"/>
    <w:rsid w:val="002D3731"/>
    <w:rsid w:val="002D502A"/>
    <w:rsid w:val="002D5F01"/>
    <w:rsid w:val="002E2C74"/>
    <w:rsid w:val="002E33C8"/>
    <w:rsid w:val="002E61BF"/>
    <w:rsid w:val="002E6DBE"/>
    <w:rsid w:val="002E7D9A"/>
    <w:rsid w:val="002F00CB"/>
    <w:rsid w:val="002F5793"/>
    <w:rsid w:val="002F70A2"/>
    <w:rsid w:val="002F7ECB"/>
    <w:rsid w:val="00300FBD"/>
    <w:rsid w:val="00302B5A"/>
    <w:rsid w:val="00302DE1"/>
    <w:rsid w:val="00305D83"/>
    <w:rsid w:val="00306FAE"/>
    <w:rsid w:val="00307645"/>
    <w:rsid w:val="003100E5"/>
    <w:rsid w:val="00310A0D"/>
    <w:rsid w:val="00313742"/>
    <w:rsid w:val="00313794"/>
    <w:rsid w:val="00313887"/>
    <w:rsid w:val="00314001"/>
    <w:rsid w:val="00315494"/>
    <w:rsid w:val="003154F9"/>
    <w:rsid w:val="00315D88"/>
    <w:rsid w:val="00316664"/>
    <w:rsid w:val="0031709E"/>
    <w:rsid w:val="00317137"/>
    <w:rsid w:val="00321CA3"/>
    <w:rsid w:val="00324B59"/>
    <w:rsid w:val="003261E7"/>
    <w:rsid w:val="003300B3"/>
    <w:rsid w:val="00331CD1"/>
    <w:rsid w:val="003333B7"/>
    <w:rsid w:val="00333460"/>
    <w:rsid w:val="003341CF"/>
    <w:rsid w:val="003358C7"/>
    <w:rsid w:val="00336D90"/>
    <w:rsid w:val="00340157"/>
    <w:rsid w:val="003417B8"/>
    <w:rsid w:val="00345412"/>
    <w:rsid w:val="00345763"/>
    <w:rsid w:val="003467BA"/>
    <w:rsid w:val="0035052E"/>
    <w:rsid w:val="00350AC2"/>
    <w:rsid w:val="003514FB"/>
    <w:rsid w:val="00351799"/>
    <w:rsid w:val="003517C6"/>
    <w:rsid w:val="00351E33"/>
    <w:rsid w:val="00352624"/>
    <w:rsid w:val="003534B7"/>
    <w:rsid w:val="003551C4"/>
    <w:rsid w:val="00355384"/>
    <w:rsid w:val="0035572C"/>
    <w:rsid w:val="003579C9"/>
    <w:rsid w:val="003618F5"/>
    <w:rsid w:val="00361F9C"/>
    <w:rsid w:val="003624EB"/>
    <w:rsid w:val="0036297C"/>
    <w:rsid w:val="003645D0"/>
    <w:rsid w:val="003652E5"/>
    <w:rsid w:val="00366846"/>
    <w:rsid w:val="00366A21"/>
    <w:rsid w:val="00366E80"/>
    <w:rsid w:val="003708DF"/>
    <w:rsid w:val="00370AA3"/>
    <w:rsid w:val="00370CF2"/>
    <w:rsid w:val="00371FAB"/>
    <w:rsid w:val="00373089"/>
    <w:rsid w:val="00373FFB"/>
    <w:rsid w:val="003744A3"/>
    <w:rsid w:val="003746E6"/>
    <w:rsid w:val="0037783E"/>
    <w:rsid w:val="00380ADC"/>
    <w:rsid w:val="00380AFF"/>
    <w:rsid w:val="003824BF"/>
    <w:rsid w:val="00382733"/>
    <w:rsid w:val="003830F9"/>
    <w:rsid w:val="00383944"/>
    <w:rsid w:val="0038426F"/>
    <w:rsid w:val="00386A47"/>
    <w:rsid w:val="003910E3"/>
    <w:rsid w:val="00392293"/>
    <w:rsid w:val="003927C2"/>
    <w:rsid w:val="00392F32"/>
    <w:rsid w:val="003940DE"/>
    <w:rsid w:val="00394BF0"/>
    <w:rsid w:val="00395305"/>
    <w:rsid w:val="00395BD0"/>
    <w:rsid w:val="003964C7"/>
    <w:rsid w:val="00396E75"/>
    <w:rsid w:val="003A1465"/>
    <w:rsid w:val="003A1498"/>
    <w:rsid w:val="003A2FEA"/>
    <w:rsid w:val="003A3EE0"/>
    <w:rsid w:val="003A4E5C"/>
    <w:rsid w:val="003A5898"/>
    <w:rsid w:val="003A66EB"/>
    <w:rsid w:val="003B3912"/>
    <w:rsid w:val="003B64FB"/>
    <w:rsid w:val="003B6D3F"/>
    <w:rsid w:val="003B76A0"/>
    <w:rsid w:val="003C02DD"/>
    <w:rsid w:val="003C0667"/>
    <w:rsid w:val="003C3164"/>
    <w:rsid w:val="003C4D12"/>
    <w:rsid w:val="003C781D"/>
    <w:rsid w:val="003C7D11"/>
    <w:rsid w:val="003D0694"/>
    <w:rsid w:val="003D06D7"/>
    <w:rsid w:val="003D0FB3"/>
    <w:rsid w:val="003D1156"/>
    <w:rsid w:val="003D1255"/>
    <w:rsid w:val="003D1D3A"/>
    <w:rsid w:val="003D306E"/>
    <w:rsid w:val="003D31ED"/>
    <w:rsid w:val="003D3E94"/>
    <w:rsid w:val="003D40AC"/>
    <w:rsid w:val="003D768E"/>
    <w:rsid w:val="003D7FB2"/>
    <w:rsid w:val="003E06E3"/>
    <w:rsid w:val="003E1378"/>
    <w:rsid w:val="003E1CCF"/>
    <w:rsid w:val="003E2C06"/>
    <w:rsid w:val="003E4D28"/>
    <w:rsid w:val="003F0545"/>
    <w:rsid w:val="003F0E8D"/>
    <w:rsid w:val="003F18A6"/>
    <w:rsid w:val="003F1C84"/>
    <w:rsid w:val="003F1E32"/>
    <w:rsid w:val="003F2F37"/>
    <w:rsid w:val="003F4EBC"/>
    <w:rsid w:val="0040002E"/>
    <w:rsid w:val="00403E7D"/>
    <w:rsid w:val="004043A0"/>
    <w:rsid w:val="00404DF2"/>
    <w:rsid w:val="004054F6"/>
    <w:rsid w:val="00405DB2"/>
    <w:rsid w:val="00406DEC"/>
    <w:rsid w:val="0041258A"/>
    <w:rsid w:val="0041299C"/>
    <w:rsid w:val="0041407D"/>
    <w:rsid w:val="0041554B"/>
    <w:rsid w:val="00415636"/>
    <w:rsid w:val="004160B9"/>
    <w:rsid w:val="004162F6"/>
    <w:rsid w:val="00416D29"/>
    <w:rsid w:val="00417B25"/>
    <w:rsid w:val="00417DB8"/>
    <w:rsid w:val="0042079E"/>
    <w:rsid w:val="00420CC4"/>
    <w:rsid w:val="00422081"/>
    <w:rsid w:val="0042397D"/>
    <w:rsid w:val="004250C4"/>
    <w:rsid w:val="00430650"/>
    <w:rsid w:val="00431430"/>
    <w:rsid w:val="00431589"/>
    <w:rsid w:val="00433E08"/>
    <w:rsid w:val="00434E17"/>
    <w:rsid w:val="004353F8"/>
    <w:rsid w:val="004356A6"/>
    <w:rsid w:val="004375FA"/>
    <w:rsid w:val="00440351"/>
    <w:rsid w:val="0044062B"/>
    <w:rsid w:val="004424A3"/>
    <w:rsid w:val="00443B48"/>
    <w:rsid w:val="00447880"/>
    <w:rsid w:val="00447E76"/>
    <w:rsid w:val="00447FE5"/>
    <w:rsid w:val="00450A2B"/>
    <w:rsid w:val="0045446E"/>
    <w:rsid w:val="004551F4"/>
    <w:rsid w:val="0045650A"/>
    <w:rsid w:val="004577D4"/>
    <w:rsid w:val="004579BA"/>
    <w:rsid w:val="004625C9"/>
    <w:rsid w:val="00464039"/>
    <w:rsid w:val="0046698B"/>
    <w:rsid w:val="00466E5C"/>
    <w:rsid w:val="0046703B"/>
    <w:rsid w:val="004675B5"/>
    <w:rsid w:val="0047126E"/>
    <w:rsid w:val="004717C0"/>
    <w:rsid w:val="004732A0"/>
    <w:rsid w:val="00474444"/>
    <w:rsid w:val="00476110"/>
    <w:rsid w:val="00477BD8"/>
    <w:rsid w:val="00481ED7"/>
    <w:rsid w:val="0048284F"/>
    <w:rsid w:val="00483B2B"/>
    <w:rsid w:val="00483F76"/>
    <w:rsid w:val="0048416D"/>
    <w:rsid w:val="00484840"/>
    <w:rsid w:val="0048656E"/>
    <w:rsid w:val="004865B9"/>
    <w:rsid w:val="00486693"/>
    <w:rsid w:val="00487ED4"/>
    <w:rsid w:val="00490DF5"/>
    <w:rsid w:val="00491AFC"/>
    <w:rsid w:val="004920BD"/>
    <w:rsid w:val="004949AA"/>
    <w:rsid w:val="0049573C"/>
    <w:rsid w:val="004A2A49"/>
    <w:rsid w:val="004A2AB4"/>
    <w:rsid w:val="004A2B34"/>
    <w:rsid w:val="004A5709"/>
    <w:rsid w:val="004A599B"/>
    <w:rsid w:val="004A68FF"/>
    <w:rsid w:val="004A6E45"/>
    <w:rsid w:val="004A7C2A"/>
    <w:rsid w:val="004B0C58"/>
    <w:rsid w:val="004B1185"/>
    <w:rsid w:val="004B323A"/>
    <w:rsid w:val="004B3847"/>
    <w:rsid w:val="004B55D2"/>
    <w:rsid w:val="004B5816"/>
    <w:rsid w:val="004C0EDD"/>
    <w:rsid w:val="004C3090"/>
    <w:rsid w:val="004C343F"/>
    <w:rsid w:val="004C4318"/>
    <w:rsid w:val="004C55A2"/>
    <w:rsid w:val="004D0CA7"/>
    <w:rsid w:val="004D2575"/>
    <w:rsid w:val="004D3273"/>
    <w:rsid w:val="004D3C60"/>
    <w:rsid w:val="004D3CBE"/>
    <w:rsid w:val="004D49FB"/>
    <w:rsid w:val="004D6A13"/>
    <w:rsid w:val="004D75F9"/>
    <w:rsid w:val="004D7E27"/>
    <w:rsid w:val="004D7FB7"/>
    <w:rsid w:val="004E078A"/>
    <w:rsid w:val="004E0CB1"/>
    <w:rsid w:val="004E1140"/>
    <w:rsid w:val="004E1301"/>
    <w:rsid w:val="004E1B43"/>
    <w:rsid w:val="004E20B5"/>
    <w:rsid w:val="004E33D9"/>
    <w:rsid w:val="004E38AB"/>
    <w:rsid w:val="004E3C49"/>
    <w:rsid w:val="004E3E62"/>
    <w:rsid w:val="004E3EC4"/>
    <w:rsid w:val="004E5BF6"/>
    <w:rsid w:val="004F09CB"/>
    <w:rsid w:val="004F1C48"/>
    <w:rsid w:val="004F36A5"/>
    <w:rsid w:val="004F496F"/>
    <w:rsid w:val="004F6376"/>
    <w:rsid w:val="004F674E"/>
    <w:rsid w:val="00500829"/>
    <w:rsid w:val="00501D00"/>
    <w:rsid w:val="00506AD3"/>
    <w:rsid w:val="005105B7"/>
    <w:rsid w:val="00511620"/>
    <w:rsid w:val="00513603"/>
    <w:rsid w:val="0051375B"/>
    <w:rsid w:val="00515A79"/>
    <w:rsid w:val="00517A4A"/>
    <w:rsid w:val="00520619"/>
    <w:rsid w:val="00521AE2"/>
    <w:rsid w:val="0052276B"/>
    <w:rsid w:val="005239F3"/>
    <w:rsid w:val="00523E7A"/>
    <w:rsid w:val="00524A16"/>
    <w:rsid w:val="00525B43"/>
    <w:rsid w:val="00527661"/>
    <w:rsid w:val="00530A03"/>
    <w:rsid w:val="00530BD5"/>
    <w:rsid w:val="00533998"/>
    <w:rsid w:val="00536A6B"/>
    <w:rsid w:val="005438B1"/>
    <w:rsid w:val="00543D38"/>
    <w:rsid w:val="00543E71"/>
    <w:rsid w:val="00545173"/>
    <w:rsid w:val="0054537A"/>
    <w:rsid w:val="00545CC5"/>
    <w:rsid w:val="0054748C"/>
    <w:rsid w:val="005477D3"/>
    <w:rsid w:val="005505BD"/>
    <w:rsid w:val="00550D11"/>
    <w:rsid w:val="00551412"/>
    <w:rsid w:val="00556F7F"/>
    <w:rsid w:val="00557652"/>
    <w:rsid w:val="00557E0A"/>
    <w:rsid w:val="005608ED"/>
    <w:rsid w:val="00560950"/>
    <w:rsid w:val="00560E0C"/>
    <w:rsid w:val="00561D63"/>
    <w:rsid w:val="005631B8"/>
    <w:rsid w:val="00563C89"/>
    <w:rsid w:val="00563E90"/>
    <w:rsid w:val="0056575C"/>
    <w:rsid w:val="00571593"/>
    <w:rsid w:val="00572079"/>
    <w:rsid w:val="00576537"/>
    <w:rsid w:val="00581EBC"/>
    <w:rsid w:val="00582136"/>
    <w:rsid w:val="005829E5"/>
    <w:rsid w:val="00583C3B"/>
    <w:rsid w:val="00584275"/>
    <w:rsid w:val="0058579F"/>
    <w:rsid w:val="00586A69"/>
    <w:rsid w:val="00586E22"/>
    <w:rsid w:val="005907CD"/>
    <w:rsid w:val="00590CEC"/>
    <w:rsid w:val="0059204E"/>
    <w:rsid w:val="00593883"/>
    <w:rsid w:val="00593C40"/>
    <w:rsid w:val="00594EB2"/>
    <w:rsid w:val="00595E3F"/>
    <w:rsid w:val="00597750"/>
    <w:rsid w:val="005A3691"/>
    <w:rsid w:val="005A4755"/>
    <w:rsid w:val="005B1551"/>
    <w:rsid w:val="005B2772"/>
    <w:rsid w:val="005B38A4"/>
    <w:rsid w:val="005B4C63"/>
    <w:rsid w:val="005B5694"/>
    <w:rsid w:val="005B7E5A"/>
    <w:rsid w:val="005C16A9"/>
    <w:rsid w:val="005C1D5A"/>
    <w:rsid w:val="005C45FD"/>
    <w:rsid w:val="005C5133"/>
    <w:rsid w:val="005C6733"/>
    <w:rsid w:val="005C6B9D"/>
    <w:rsid w:val="005D043D"/>
    <w:rsid w:val="005D0FC2"/>
    <w:rsid w:val="005D138E"/>
    <w:rsid w:val="005D19A3"/>
    <w:rsid w:val="005D3925"/>
    <w:rsid w:val="005D506F"/>
    <w:rsid w:val="005D641D"/>
    <w:rsid w:val="005D7676"/>
    <w:rsid w:val="005D7D44"/>
    <w:rsid w:val="005D7E34"/>
    <w:rsid w:val="005E0D05"/>
    <w:rsid w:val="005E12BA"/>
    <w:rsid w:val="005E137B"/>
    <w:rsid w:val="005E3CF5"/>
    <w:rsid w:val="005E4335"/>
    <w:rsid w:val="005F085B"/>
    <w:rsid w:val="005F4831"/>
    <w:rsid w:val="005F5268"/>
    <w:rsid w:val="005F5BB3"/>
    <w:rsid w:val="005F730D"/>
    <w:rsid w:val="00601D14"/>
    <w:rsid w:val="006026F5"/>
    <w:rsid w:val="00604E05"/>
    <w:rsid w:val="00605AB9"/>
    <w:rsid w:val="00606A19"/>
    <w:rsid w:val="006102E8"/>
    <w:rsid w:val="00610330"/>
    <w:rsid w:val="00612901"/>
    <w:rsid w:val="00612EA8"/>
    <w:rsid w:val="006132DE"/>
    <w:rsid w:val="00613DDE"/>
    <w:rsid w:val="0061426F"/>
    <w:rsid w:val="0061529C"/>
    <w:rsid w:val="00615BAB"/>
    <w:rsid w:val="006178E5"/>
    <w:rsid w:val="00622E4B"/>
    <w:rsid w:val="00623A30"/>
    <w:rsid w:val="00624930"/>
    <w:rsid w:val="00625394"/>
    <w:rsid w:val="0062544B"/>
    <w:rsid w:val="006255F2"/>
    <w:rsid w:val="00625642"/>
    <w:rsid w:val="00625790"/>
    <w:rsid w:val="00626F28"/>
    <w:rsid w:val="006274C1"/>
    <w:rsid w:val="00630D5A"/>
    <w:rsid w:val="00630E19"/>
    <w:rsid w:val="006314AB"/>
    <w:rsid w:val="00632FF3"/>
    <w:rsid w:val="006332F7"/>
    <w:rsid w:val="006366B5"/>
    <w:rsid w:val="00640A9E"/>
    <w:rsid w:val="00640ED6"/>
    <w:rsid w:val="00641DE7"/>
    <w:rsid w:val="00642180"/>
    <w:rsid w:val="006433E3"/>
    <w:rsid w:val="00643E7C"/>
    <w:rsid w:val="006443AB"/>
    <w:rsid w:val="006461A8"/>
    <w:rsid w:val="00646D47"/>
    <w:rsid w:val="00647454"/>
    <w:rsid w:val="00651700"/>
    <w:rsid w:val="00651939"/>
    <w:rsid w:val="00654318"/>
    <w:rsid w:val="006545E6"/>
    <w:rsid w:val="0065468B"/>
    <w:rsid w:val="00654AF3"/>
    <w:rsid w:val="0065526D"/>
    <w:rsid w:val="00655F44"/>
    <w:rsid w:val="00660962"/>
    <w:rsid w:val="006642EA"/>
    <w:rsid w:val="006666AC"/>
    <w:rsid w:val="00670DB3"/>
    <w:rsid w:val="0067328D"/>
    <w:rsid w:val="006739E8"/>
    <w:rsid w:val="00673DD2"/>
    <w:rsid w:val="00676010"/>
    <w:rsid w:val="006764CA"/>
    <w:rsid w:val="00677226"/>
    <w:rsid w:val="0067791F"/>
    <w:rsid w:val="006779D4"/>
    <w:rsid w:val="00677E92"/>
    <w:rsid w:val="006806F3"/>
    <w:rsid w:val="00680785"/>
    <w:rsid w:val="006828BA"/>
    <w:rsid w:val="00682E11"/>
    <w:rsid w:val="00683F82"/>
    <w:rsid w:val="00684B74"/>
    <w:rsid w:val="006875C9"/>
    <w:rsid w:val="00687C0D"/>
    <w:rsid w:val="006906B8"/>
    <w:rsid w:val="0069090F"/>
    <w:rsid w:val="00692FDC"/>
    <w:rsid w:val="0069448B"/>
    <w:rsid w:val="00695041"/>
    <w:rsid w:val="00695BA9"/>
    <w:rsid w:val="0069657C"/>
    <w:rsid w:val="00696EB8"/>
    <w:rsid w:val="00696F01"/>
    <w:rsid w:val="006A0677"/>
    <w:rsid w:val="006A0A0B"/>
    <w:rsid w:val="006A1258"/>
    <w:rsid w:val="006A1290"/>
    <w:rsid w:val="006A12BF"/>
    <w:rsid w:val="006A2B97"/>
    <w:rsid w:val="006A2DFD"/>
    <w:rsid w:val="006A31C9"/>
    <w:rsid w:val="006A436E"/>
    <w:rsid w:val="006A4763"/>
    <w:rsid w:val="006A6E8F"/>
    <w:rsid w:val="006A78E1"/>
    <w:rsid w:val="006A7C71"/>
    <w:rsid w:val="006B0353"/>
    <w:rsid w:val="006B194E"/>
    <w:rsid w:val="006B2451"/>
    <w:rsid w:val="006B36FF"/>
    <w:rsid w:val="006B4158"/>
    <w:rsid w:val="006B4182"/>
    <w:rsid w:val="006B56D7"/>
    <w:rsid w:val="006B5879"/>
    <w:rsid w:val="006B782A"/>
    <w:rsid w:val="006B7DF3"/>
    <w:rsid w:val="006C307E"/>
    <w:rsid w:val="006C5FE8"/>
    <w:rsid w:val="006C6066"/>
    <w:rsid w:val="006C6C77"/>
    <w:rsid w:val="006C6F6F"/>
    <w:rsid w:val="006C7414"/>
    <w:rsid w:val="006C75E9"/>
    <w:rsid w:val="006C782F"/>
    <w:rsid w:val="006D27B2"/>
    <w:rsid w:val="006D43C2"/>
    <w:rsid w:val="006D4AC7"/>
    <w:rsid w:val="006D52F8"/>
    <w:rsid w:val="006D55BF"/>
    <w:rsid w:val="006D6886"/>
    <w:rsid w:val="006D6C49"/>
    <w:rsid w:val="006D6E14"/>
    <w:rsid w:val="006E0F96"/>
    <w:rsid w:val="006E14A5"/>
    <w:rsid w:val="006E19FB"/>
    <w:rsid w:val="006E2618"/>
    <w:rsid w:val="006E26A4"/>
    <w:rsid w:val="006E52EE"/>
    <w:rsid w:val="006E6698"/>
    <w:rsid w:val="006F1A06"/>
    <w:rsid w:val="006F2137"/>
    <w:rsid w:val="006F3277"/>
    <w:rsid w:val="006F3488"/>
    <w:rsid w:val="006F3A28"/>
    <w:rsid w:val="006F436A"/>
    <w:rsid w:val="006F44F3"/>
    <w:rsid w:val="007024D0"/>
    <w:rsid w:val="00702DC3"/>
    <w:rsid w:val="00703B42"/>
    <w:rsid w:val="00704762"/>
    <w:rsid w:val="007051CF"/>
    <w:rsid w:val="0070597A"/>
    <w:rsid w:val="0070766B"/>
    <w:rsid w:val="0071079F"/>
    <w:rsid w:val="00710B08"/>
    <w:rsid w:val="007124F7"/>
    <w:rsid w:val="00712DAF"/>
    <w:rsid w:val="00712EBC"/>
    <w:rsid w:val="0071322B"/>
    <w:rsid w:val="0071331F"/>
    <w:rsid w:val="007142B8"/>
    <w:rsid w:val="007150AF"/>
    <w:rsid w:val="00715ACF"/>
    <w:rsid w:val="00717AC8"/>
    <w:rsid w:val="00720047"/>
    <w:rsid w:val="007207AF"/>
    <w:rsid w:val="0072175B"/>
    <w:rsid w:val="00721B40"/>
    <w:rsid w:val="00721DCE"/>
    <w:rsid w:val="00723AA0"/>
    <w:rsid w:val="00724736"/>
    <w:rsid w:val="007304F0"/>
    <w:rsid w:val="007322B4"/>
    <w:rsid w:val="00732480"/>
    <w:rsid w:val="00732AE9"/>
    <w:rsid w:val="0073329F"/>
    <w:rsid w:val="00734D4B"/>
    <w:rsid w:val="007357A7"/>
    <w:rsid w:val="00741F10"/>
    <w:rsid w:val="00742C49"/>
    <w:rsid w:val="00743C5C"/>
    <w:rsid w:val="00744C79"/>
    <w:rsid w:val="00747649"/>
    <w:rsid w:val="00750BF6"/>
    <w:rsid w:val="0075359D"/>
    <w:rsid w:val="00753C79"/>
    <w:rsid w:val="00754B06"/>
    <w:rsid w:val="00755FAA"/>
    <w:rsid w:val="007573D9"/>
    <w:rsid w:val="00763F2F"/>
    <w:rsid w:val="007640C4"/>
    <w:rsid w:val="007669CB"/>
    <w:rsid w:val="007669FF"/>
    <w:rsid w:val="00767BD8"/>
    <w:rsid w:val="007700AA"/>
    <w:rsid w:val="00770A99"/>
    <w:rsid w:val="007717FA"/>
    <w:rsid w:val="00772435"/>
    <w:rsid w:val="007727F8"/>
    <w:rsid w:val="00774321"/>
    <w:rsid w:val="00776454"/>
    <w:rsid w:val="0077676A"/>
    <w:rsid w:val="00781325"/>
    <w:rsid w:val="00783F54"/>
    <w:rsid w:val="00784307"/>
    <w:rsid w:val="0078508B"/>
    <w:rsid w:val="007855A9"/>
    <w:rsid w:val="00785966"/>
    <w:rsid w:val="0078621C"/>
    <w:rsid w:val="00786ABA"/>
    <w:rsid w:val="00791384"/>
    <w:rsid w:val="00793031"/>
    <w:rsid w:val="007944EB"/>
    <w:rsid w:val="00795858"/>
    <w:rsid w:val="007959B7"/>
    <w:rsid w:val="00795B72"/>
    <w:rsid w:val="00796BC9"/>
    <w:rsid w:val="0079734F"/>
    <w:rsid w:val="007A003B"/>
    <w:rsid w:val="007A37D6"/>
    <w:rsid w:val="007A392E"/>
    <w:rsid w:val="007A7EED"/>
    <w:rsid w:val="007B1281"/>
    <w:rsid w:val="007B3FFB"/>
    <w:rsid w:val="007B4080"/>
    <w:rsid w:val="007B6ED3"/>
    <w:rsid w:val="007B7818"/>
    <w:rsid w:val="007C0117"/>
    <w:rsid w:val="007C0959"/>
    <w:rsid w:val="007C1992"/>
    <w:rsid w:val="007C3396"/>
    <w:rsid w:val="007C4477"/>
    <w:rsid w:val="007C55DB"/>
    <w:rsid w:val="007C6902"/>
    <w:rsid w:val="007D20A4"/>
    <w:rsid w:val="007D357C"/>
    <w:rsid w:val="007D444F"/>
    <w:rsid w:val="007D5788"/>
    <w:rsid w:val="007D628E"/>
    <w:rsid w:val="007D69E4"/>
    <w:rsid w:val="007E01B2"/>
    <w:rsid w:val="007E0B3F"/>
    <w:rsid w:val="007E295E"/>
    <w:rsid w:val="007E3F8E"/>
    <w:rsid w:val="007E597E"/>
    <w:rsid w:val="007E6829"/>
    <w:rsid w:val="007E7C71"/>
    <w:rsid w:val="007F0F1C"/>
    <w:rsid w:val="007F3115"/>
    <w:rsid w:val="007F3BCF"/>
    <w:rsid w:val="007F5B96"/>
    <w:rsid w:val="007F620F"/>
    <w:rsid w:val="007F624A"/>
    <w:rsid w:val="007F7A9B"/>
    <w:rsid w:val="007F7C7E"/>
    <w:rsid w:val="00800943"/>
    <w:rsid w:val="008015DA"/>
    <w:rsid w:val="00802794"/>
    <w:rsid w:val="00803733"/>
    <w:rsid w:val="00803A49"/>
    <w:rsid w:val="008042E0"/>
    <w:rsid w:val="00804D2A"/>
    <w:rsid w:val="0080526D"/>
    <w:rsid w:val="00806DB7"/>
    <w:rsid w:val="00806FC5"/>
    <w:rsid w:val="00807451"/>
    <w:rsid w:val="008110C8"/>
    <w:rsid w:val="00811459"/>
    <w:rsid w:val="008123B0"/>
    <w:rsid w:val="008145B5"/>
    <w:rsid w:val="0082341F"/>
    <w:rsid w:val="00824B77"/>
    <w:rsid w:val="00825053"/>
    <w:rsid w:val="008253B4"/>
    <w:rsid w:val="00825666"/>
    <w:rsid w:val="00825D37"/>
    <w:rsid w:val="008270B7"/>
    <w:rsid w:val="0082741F"/>
    <w:rsid w:val="00830A37"/>
    <w:rsid w:val="00833346"/>
    <w:rsid w:val="00835739"/>
    <w:rsid w:val="00836063"/>
    <w:rsid w:val="008374C3"/>
    <w:rsid w:val="00841522"/>
    <w:rsid w:val="00841E75"/>
    <w:rsid w:val="008422FA"/>
    <w:rsid w:val="008428B5"/>
    <w:rsid w:val="008435C5"/>
    <w:rsid w:val="008437A8"/>
    <w:rsid w:val="008439DD"/>
    <w:rsid w:val="00846299"/>
    <w:rsid w:val="008471B3"/>
    <w:rsid w:val="00847396"/>
    <w:rsid w:val="00847EDB"/>
    <w:rsid w:val="0085204E"/>
    <w:rsid w:val="0085220D"/>
    <w:rsid w:val="00853932"/>
    <w:rsid w:val="0085437F"/>
    <w:rsid w:val="008562F0"/>
    <w:rsid w:val="00856E66"/>
    <w:rsid w:val="008571A5"/>
    <w:rsid w:val="0086039A"/>
    <w:rsid w:val="00861782"/>
    <w:rsid w:val="008640F4"/>
    <w:rsid w:val="0086498E"/>
    <w:rsid w:val="00871EBC"/>
    <w:rsid w:val="00872B12"/>
    <w:rsid w:val="00873EAE"/>
    <w:rsid w:val="00875901"/>
    <w:rsid w:val="0087714A"/>
    <w:rsid w:val="0087726D"/>
    <w:rsid w:val="00877899"/>
    <w:rsid w:val="00880003"/>
    <w:rsid w:val="00880180"/>
    <w:rsid w:val="00881482"/>
    <w:rsid w:val="008819EF"/>
    <w:rsid w:val="00884703"/>
    <w:rsid w:val="0088735E"/>
    <w:rsid w:val="0089031A"/>
    <w:rsid w:val="00892A5C"/>
    <w:rsid w:val="00892C29"/>
    <w:rsid w:val="00893AF1"/>
    <w:rsid w:val="00894422"/>
    <w:rsid w:val="00895987"/>
    <w:rsid w:val="00897289"/>
    <w:rsid w:val="00897EA3"/>
    <w:rsid w:val="008A187B"/>
    <w:rsid w:val="008A1A66"/>
    <w:rsid w:val="008A1E71"/>
    <w:rsid w:val="008A23AF"/>
    <w:rsid w:val="008A7AC4"/>
    <w:rsid w:val="008B20D1"/>
    <w:rsid w:val="008B423B"/>
    <w:rsid w:val="008B445F"/>
    <w:rsid w:val="008B64EB"/>
    <w:rsid w:val="008C17C0"/>
    <w:rsid w:val="008C18C7"/>
    <w:rsid w:val="008C1D28"/>
    <w:rsid w:val="008C1D59"/>
    <w:rsid w:val="008C3701"/>
    <w:rsid w:val="008C381B"/>
    <w:rsid w:val="008C51E6"/>
    <w:rsid w:val="008C59FF"/>
    <w:rsid w:val="008C631A"/>
    <w:rsid w:val="008C6840"/>
    <w:rsid w:val="008C6A1C"/>
    <w:rsid w:val="008C7400"/>
    <w:rsid w:val="008D0B66"/>
    <w:rsid w:val="008D1360"/>
    <w:rsid w:val="008D21C9"/>
    <w:rsid w:val="008D4DF7"/>
    <w:rsid w:val="008D72DC"/>
    <w:rsid w:val="008E1027"/>
    <w:rsid w:val="008E2721"/>
    <w:rsid w:val="008E29CE"/>
    <w:rsid w:val="008E37B9"/>
    <w:rsid w:val="008E531C"/>
    <w:rsid w:val="008E535C"/>
    <w:rsid w:val="008E5A8B"/>
    <w:rsid w:val="008E6FA9"/>
    <w:rsid w:val="008F2064"/>
    <w:rsid w:val="008F332D"/>
    <w:rsid w:val="008F4639"/>
    <w:rsid w:val="008F5F9A"/>
    <w:rsid w:val="00900930"/>
    <w:rsid w:val="00900FC1"/>
    <w:rsid w:val="00903B5C"/>
    <w:rsid w:val="00903B63"/>
    <w:rsid w:val="00903E1A"/>
    <w:rsid w:val="00904A75"/>
    <w:rsid w:val="00904CEA"/>
    <w:rsid w:val="00906014"/>
    <w:rsid w:val="00906D07"/>
    <w:rsid w:val="00906FB6"/>
    <w:rsid w:val="00910325"/>
    <w:rsid w:val="0091067B"/>
    <w:rsid w:val="00911576"/>
    <w:rsid w:val="00911706"/>
    <w:rsid w:val="00911E02"/>
    <w:rsid w:val="0091266E"/>
    <w:rsid w:val="00912821"/>
    <w:rsid w:val="00912F07"/>
    <w:rsid w:val="00912F37"/>
    <w:rsid w:val="00912F68"/>
    <w:rsid w:val="00913E5B"/>
    <w:rsid w:val="00914C1D"/>
    <w:rsid w:val="0091572B"/>
    <w:rsid w:val="00916BBA"/>
    <w:rsid w:val="009176AF"/>
    <w:rsid w:val="00917928"/>
    <w:rsid w:val="00921515"/>
    <w:rsid w:val="00921C36"/>
    <w:rsid w:val="009224A2"/>
    <w:rsid w:val="00922AA2"/>
    <w:rsid w:val="00925C10"/>
    <w:rsid w:val="009273DD"/>
    <w:rsid w:val="00930E27"/>
    <w:rsid w:val="00931C1C"/>
    <w:rsid w:val="00935433"/>
    <w:rsid w:val="0093657B"/>
    <w:rsid w:val="009367B5"/>
    <w:rsid w:val="00936AFA"/>
    <w:rsid w:val="00940E32"/>
    <w:rsid w:val="00940FAF"/>
    <w:rsid w:val="009414FB"/>
    <w:rsid w:val="0094181C"/>
    <w:rsid w:val="00941C32"/>
    <w:rsid w:val="00943B13"/>
    <w:rsid w:val="00945929"/>
    <w:rsid w:val="00947773"/>
    <w:rsid w:val="009477C9"/>
    <w:rsid w:val="009532E2"/>
    <w:rsid w:val="009537A4"/>
    <w:rsid w:val="0095744A"/>
    <w:rsid w:val="00960A6F"/>
    <w:rsid w:val="009617CB"/>
    <w:rsid w:val="00961FFD"/>
    <w:rsid w:val="0096368D"/>
    <w:rsid w:val="00963B4A"/>
    <w:rsid w:val="0096455A"/>
    <w:rsid w:val="0096481E"/>
    <w:rsid w:val="00965AAD"/>
    <w:rsid w:val="00966299"/>
    <w:rsid w:val="00966703"/>
    <w:rsid w:val="009679FD"/>
    <w:rsid w:val="00967CC1"/>
    <w:rsid w:val="00970618"/>
    <w:rsid w:val="00970C0A"/>
    <w:rsid w:val="0097101A"/>
    <w:rsid w:val="009714E6"/>
    <w:rsid w:val="00972710"/>
    <w:rsid w:val="009727E0"/>
    <w:rsid w:val="00972BE9"/>
    <w:rsid w:val="00973CD1"/>
    <w:rsid w:val="00973DC5"/>
    <w:rsid w:val="00974935"/>
    <w:rsid w:val="00975220"/>
    <w:rsid w:val="00982989"/>
    <w:rsid w:val="00982EA3"/>
    <w:rsid w:val="00983BE0"/>
    <w:rsid w:val="009876E2"/>
    <w:rsid w:val="009908D3"/>
    <w:rsid w:val="009938A3"/>
    <w:rsid w:val="00995542"/>
    <w:rsid w:val="0099603B"/>
    <w:rsid w:val="00996346"/>
    <w:rsid w:val="009A03D4"/>
    <w:rsid w:val="009A1948"/>
    <w:rsid w:val="009A63FE"/>
    <w:rsid w:val="009B0FD8"/>
    <w:rsid w:val="009B1116"/>
    <w:rsid w:val="009B17A8"/>
    <w:rsid w:val="009B20CB"/>
    <w:rsid w:val="009B3143"/>
    <w:rsid w:val="009B44DB"/>
    <w:rsid w:val="009B5433"/>
    <w:rsid w:val="009B5BD0"/>
    <w:rsid w:val="009C01F2"/>
    <w:rsid w:val="009C2CF6"/>
    <w:rsid w:val="009C3547"/>
    <w:rsid w:val="009C43E5"/>
    <w:rsid w:val="009C4E0B"/>
    <w:rsid w:val="009C52A9"/>
    <w:rsid w:val="009C7791"/>
    <w:rsid w:val="009D0F04"/>
    <w:rsid w:val="009D2338"/>
    <w:rsid w:val="009D422E"/>
    <w:rsid w:val="009D666F"/>
    <w:rsid w:val="009D7136"/>
    <w:rsid w:val="009D7895"/>
    <w:rsid w:val="009E0621"/>
    <w:rsid w:val="009E0D2D"/>
    <w:rsid w:val="009E2EAF"/>
    <w:rsid w:val="009E3674"/>
    <w:rsid w:val="009E3C85"/>
    <w:rsid w:val="009E53F0"/>
    <w:rsid w:val="009E603F"/>
    <w:rsid w:val="009E6C0C"/>
    <w:rsid w:val="009E74CD"/>
    <w:rsid w:val="009E7642"/>
    <w:rsid w:val="009F0792"/>
    <w:rsid w:val="009F0DE9"/>
    <w:rsid w:val="009F141D"/>
    <w:rsid w:val="009F22B2"/>
    <w:rsid w:val="009F277C"/>
    <w:rsid w:val="009F3750"/>
    <w:rsid w:val="009F463C"/>
    <w:rsid w:val="009F5DF6"/>
    <w:rsid w:val="009F6C24"/>
    <w:rsid w:val="009F6FF7"/>
    <w:rsid w:val="009F7026"/>
    <w:rsid w:val="009F7CE4"/>
    <w:rsid w:val="00A00746"/>
    <w:rsid w:val="00A014C2"/>
    <w:rsid w:val="00A01687"/>
    <w:rsid w:val="00A0308C"/>
    <w:rsid w:val="00A0425D"/>
    <w:rsid w:val="00A06E81"/>
    <w:rsid w:val="00A107EE"/>
    <w:rsid w:val="00A108FE"/>
    <w:rsid w:val="00A1150A"/>
    <w:rsid w:val="00A118B3"/>
    <w:rsid w:val="00A1204C"/>
    <w:rsid w:val="00A12091"/>
    <w:rsid w:val="00A12B11"/>
    <w:rsid w:val="00A13646"/>
    <w:rsid w:val="00A13783"/>
    <w:rsid w:val="00A17FE6"/>
    <w:rsid w:val="00A2142A"/>
    <w:rsid w:val="00A21E21"/>
    <w:rsid w:val="00A22B83"/>
    <w:rsid w:val="00A22C9F"/>
    <w:rsid w:val="00A2337C"/>
    <w:rsid w:val="00A2568D"/>
    <w:rsid w:val="00A25A99"/>
    <w:rsid w:val="00A25F5B"/>
    <w:rsid w:val="00A30945"/>
    <w:rsid w:val="00A31D89"/>
    <w:rsid w:val="00A31E55"/>
    <w:rsid w:val="00A34E42"/>
    <w:rsid w:val="00A35923"/>
    <w:rsid w:val="00A35DC9"/>
    <w:rsid w:val="00A35E84"/>
    <w:rsid w:val="00A3630C"/>
    <w:rsid w:val="00A408D2"/>
    <w:rsid w:val="00A4242F"/>
    <w:rsid w:val="00A429D4"/>
    <w:rsid w:val="00A43574"/>
    <w:rsid w:val="00A4560E"/>
    <w:rsid w:val="00A45629"/>
    <w:rsid w:val="00A45D7E"/>
    <w:rsid w:val="00A46331"/>
    <w:rsid w:val="00A46808"/>
    <w:rsid w:val="00A5182C"/>
    <w:rsid w:val="00A527F9"/>
    <w:rsid w:val="00A53824"/>
    <w:rsid w:val="00A5418B"/>
    <w:rsid w:val="00A54843"/>
    <w:rsid w:val="00A55F23"/>
    <w:rsid w:val="00A563F4"/>
    <w:rsid w:val="00A56CDE"/>
    <w:rsid w:val="00A577CA"/>
    <w:rsid w:val="00A60279"/>
    <w:rsid w:val="00A60C49"/>
    <w:rsid w:val="00A619BB"/>
    <w:rsid w:val="00A620E7"/>
    <w:rsid w:val="00A63B3F"/>
    <w:rsid w:val="00A64915"/>
    <w:rsid w:val="00A65074"/>
    <w:rsid w:val="00A655D1"/>
    <w:rsid w:val="00A659C7"/>
    <w:rsid w:val="00A65F97"/>
    <w:rsid w:val="00A66CA1"/>
    <w:rsid w:val="00A66CE1"/>
    <w:rsid w:val="00A71AD1"/>
    <w:rsid w:val="00A72DE3"/>
    <w:rsid w:val="00A72FA2"/>
    <w:rsid w:val="00A767EE"/>
    <w:rsid w:val="00A771D5"/>
    <w:rsid w:val="00A778F8"/>
    <w:rsid w:val="00A80DAE"/>
    <w:rsid w:val="00A8135A"/>
    <w:rsid w:val="00A81DD2"/>
    <w:rsid w:val="00A81EE0"/>
    <w:rsid w:val="00A82EEA"/>
    <w:rsid w:val="00A837A1"/>
    <w:rsid w:val="00A842D7"/>
    <w:rsid w:val="00A8575C"/>
    <w:rsid w:val="00A857D5"/>
    <w:rsid w:val="00A86627"/>
    <w:rsid w:val="00A87994"/>
    <w:rsid w:val="00A87A80"/>
    <w:rsid w:val="00A911B5"/>
    <w:rsid w:val="00A9209F"/>
    <w:rsid w:val="00A9277B"/>
    <w:rsid w:val="00A933B5"/>
    <w:rsid w:val="00A93BB8"/>
    <w:rsid w:val="00A93C69"/>
    <w:rsid w:val="00A94850"/>
    <w:rsid w:val="00A9556E"/>
    <w:rsid w:val="00A95F9F"/>
    <w:rsid w:val="00A965C8"/>
    <w:rsid w:val="00AA1631"/>
    <w:rsid w:val="00AA2B3E"/>
    <w:rsid w:val="00AA2CF9"/>
    <w:rsid w:val="00AA4225"/>
    <w:rsid w:val="00AA4A12"/>
    <w:rsid w:val="00AA5447"/>
    <w:rsid w:val="00AA6983"/>
    <w:rsid w:val="00AB3ABA"/>
    <w:rsid w:val="00AB71A4"/>
    <w:rsid w:val="00AC019D"/>
    <w:rsid w:val="00AC0672"/>
    <w:rsid w:val="00AC1512"/>
    <w:rsid w:val="00AC2ECC"/>
    <w:rsid w:val="00AC5EDA"/>
    <w:rsid w:val="00AD23CF"/>
    <w:rsid w:val="00AD3D7C"/>
    <w:rsid w:val="00AD56F1"/>
    <w:rsid w:val="00AD5CE8"/>
    <w:rsid w:val="00AD6340"/>
    <w:rsid w:val="00AD64C1"/>
    <w:rsid w:val="00AD6D88"/>
    <w:rsid w:val="00AE2636"/>
    <w:rsid w:val="00AE2B31"/>
    <w:rsid w:val="00AE375E"/>
    <w:rsid w:val="00AE405A"/>
    <w:rsid w:val="00AE45BB"/>
    <w:rsid w:val="00AE5022"/>
    <w:rsid w:val="00AE5C7F"/>
    <w:rsid w:val="00AE5DE8"/>
    <w:rsid w:val="00AE63F8"/>
    <w:rsid w:val="00AE6562"/>
    <w:rsid w:val="00AE7085"/>
    <w:rsid w:val="00AE72FA"/>
    <w:rsid w:val="00AE7696"/>
    <w:rsid w:val="00AE7A54"/>
    <w:rsid w:val="00AF03C1"/>
    <w:rsid w:val="00AF1ADA"/>
    <w:rsid w:val="00AF2877"/>
    <w:rsid w:val="00AF4097"/>
    <w:rsid w:val="00AF4594"/>
    <w:rsid w:val="00B00EC4"/>
    <w:rsid w:val="00B0262C"/>
    <w:rsid w:val="00B03788"/>
    <w:rsid w:val="00B03FBB"/>
    <w:rsid w:val="00B043A7"/>
    <w:rsid w:val="00B0595A"/>
    <w:rsid w:val="00B068FE"/>
    <w:rsid w:val="00B069E8"/>
    <w:rsid w:val="00B0794C"/>
    <w:rsid w:val="00B079AE"/>
    <w:rsid w:val="00B110A2"/>
    <w:rsid w:val="00B11A5C"/>
    <w:rsid w:val="00B1414E"/>
    <w:rsid w:val="00B14464"/>
    <w:rsid w:val="00B14629"/>
    <w:rsid w:val="00B14841"/>
    <w:rsid w:val="00B20233"/>
    <w:rsid w:val="00B23D09"/>
    <w:rsid w:val="00B27C72"/>
    <w:rsid w:val="00B31927"/>
    <w:rsid w:val="00B321DB"/>
    <w:rsid w:val="00B32811"/>
    <w:rsid w:val="00B34E0B"/>
    <w:rsid w:val="00B3551D"/>
    <w:rsid w:val="00B40C39"/>
    <w:rsid w:val="00B42120"/>
    <w:rsid w:val="00B42FE9"/>
    <w:rsid w:val="00B44DEA"/>
    <w:rsid w:val="00B4534F"/>
    <w:rsid w:val="00B459A7"/>
    <w:rsid w:val="00B52536"/>
    <w:rsid w:val="00B5281A"/>
    <w:rsid w:val="00B52B75"/>
    <w:rsid w:val="00B53027"/>
    <w:rsid w:val="00B547F8"/>
    <w:rsid w:val="00B54AEC"/>
    <w:rsid w:val="00B579B0"/>
    <w:rsid w:val="00B62D34"/>
    <w:rsid w:val="00B638F6"/>
    <w:rsid w:val="00B72002"/>
    <w:rsid w:val="00B7220F"/>
    <w:rsid w:val="00B7341B"/>
    <w:rsid w:val="00B75C58"/>
    <w:rsid w:val="00B75FB9"/>
    <w:rsid w:val="00B763AB"/>
    <w:rsid w:val="00B80B96"/>
    <w:rsid w:val="00B80F76"/>
    <w:rsid w:val="00B83BE0"/>
    <w:rsid w:val="00B85214"/>
    <w:rsid w:val="00B871F1"/>
    <w:rsid w:val="00B87BF0"/>
    <w:rsid w:val="00B900D4"/>
    <w:rsid w:val="00B90295"/>
    <w:rsid w:val="00B90A5B"/>
    <w:rsid w:val="00B92988"/>
    <w:rsid w:val="00B94409"/>
    <w:rsid w:val="00B9620C"/>
    <w:rsid w:val="00B96C25"/>
    <w:rsid w:val="00B97EFB"/>
    <w:rsid w:val="00BA001F"/>
    <w:rsid w:val="00BA0A59"/>
    <w:rsid w:val="00BA197C"/>
    <w:rsid w:val="00BA3D2E"/>
    <w:rsid w:val="00BA3D3C"/>
    <w:rsid w:val="00BA5847"/>
    <w:rsid w:val="00BA5ABC"/>
    <w:rsid w:val="00BA5B97"/>
    <w:rsid w:val="00BA7210"/>
    <w:rsid w:val="00BA7559"/>
    <w:rsid w:val="00BB2A63"/>
    <w:rsid w:val="00BB2BF3"/>
    <w:rsid w:val="00BB2F6B"/>
    <w:rsid w:val="00BB309E"/>
    <w:rsid w:val="00BB3A0A"/>
    <w:rsid w:val="00BB6395"/>
    <w:rsid w:val="00BB6514"/>
    <w:rsid w:val="00BC3206"/>
    <w:rsid w:val="00BC3900"/>
    <w:rsid w:val="00BC579B"/>
    <w:rsid w:val="00BC5C9D"/>
    <w:rsid w:val="00BC64D4"/>
    <w:rsid w:val="00BC672B"/>
    <w:rsid w:val="00BC76AB"/>
    <w:rsid w:val="00BC7CCA"/>
    <w:rsid w:val="00BD0575"/>
    <w:rsid w:val="00BD0F61"/>
    <w:rsid w:val="00BD14E3"/>
    <w:rsid w:val="00BD35E3"/>
    <w:rsid w:val="00BD4E91"/>
    <w:rsid w:val="00BD6219"/>
    <w:rsid w:val="00BE099E"/>
    <w:rsid w:val="00BE0B4C"/>
    <w:rsid w:val="00BE1554"/>
    <w:rsid w:val="00BE2E7B"/>
    <w:rsid w:val="00BE3647"/>
    <w:rsid w:val="00BE4153"/>
    <w:rsid w:val="00BE49A9"/>
    <w:rsid w:val="00BE5708"/>
    <w:rsid w:val="00BE5B60"/>
    <w:rsid w:val="00BE6298"/>
    <w:rsid w:val="00BF009E"/>
    <w:rsid w:val="00BF085C"/>
    <w:rsid w:val="00BF1FA6"/>
    <w:rsid w:val="00BF3FF4"/>
    <w:rsid w:val="00BF4773"/>
    <w:rsid w:val="00BF5178"/>
    <w:rsid w:val="00BF5D28"/>
    <w:rsid w:val="00BF7308"/>
    <w:rsid w:val="00BF7B6E"/>
    <w:rsid w:val="00BF7B88"/>
    <w:rsid w:val="00C019E6"/>
    <w:rsid w:val="00C03230"/>
    <w:rsid w:val="00C03EE5"/>
    <w:rsid w:val="00C04245"/>
    <w:rsid w:val="00C109D2"/>
    <w:rsid w:val="00C10C51"/>
    <w:rsid w:val="00C11E64"/>
    <w:rsid w:val="00C1282E"/>
    <w:rsid w:val="00C12A17"/>
    <w:rsid w:val="00C12BDE"/>
    <w:rsid w:val="00C13104"/>
    <w:rsid w:val="00C1371E"/>
    <w:rsid w:val="00C144C4"/>
    <w:rsid w:val="00C145D6"/>
    <w:rsid w:val="00C14B54"/>
    <w:rsid w:val="00C15672"/>
    <w:rsid w:val="00C16924"/>
    <w:rsid w:val="00C175E0"/>
    <w:rsid w:val="00C20957"/>
    <w:rsid w:val="00C2118A"/>
    <w:rsid w:val="00C269E5"/>
    <w:rsid w:val="00C274B3"/>
    <w:rsid w:val="00C319C7"/>
    <w:rsid w:val="00C31BB7"/>
    <w:rsid w:val="00C32CD9"/>
    <w:rsid w:val="00C34A88"/>
    <w:rsid w:val="00C37BD9"/>
    <w:rsid w:val="00C40004"/>
    <w:rsid w:val="00C40E6C"/>
    <w:rsid w:val="00C414D7"/>
    <w:rsid w:val="00C45C87"/>
    <w:rsid w:val="00C46B01"/>
    <w:rsid w:val="00C4708F"/>
    <w:rsid w:val="00C47363"/>
    <w:rsid w:val="00C47C09"/>
    <w:rsid w:val="00C47DA4"/>
    <w:rsid w:val="00C524FA"/>
    <w:rsid w:val="00C52777"/>
    <w:rsid w:val="00C53CE2"/>
    <w:rsid w:val="00C55BEC"/>
    <w:rsid w:val="00C55F09"/>
    <w:rsid w:val="00C5664A"/>
    <w:rsid w:val="00C577C0"/>
    <w:rsid w:val="00C61002"/>
    <w:rsid w:val="00C610D5"/>
    <w:rsid w:val="00C618EE"/>
    <w:rsid w:val="00C61F36"/>
    <w:rsid w:val="00C62DA2"/>
    <w:rsid w:val="00C62EBF"/>
    <w:rsid w:val="00C637C9"/>
    <w:rsid w:val="00C63842"/>
    <w:rsid w:val="00C64A46"/>
    <w:rsid w:val="00C6520A"/>
    <w:rsid w:val="00C661FD"/>
    <w:rsid w:val="00C66D05"/>
    <w:rsid w:val="00C677AE"/>
    <w:rsid w:val="00C678C3"/>
    <w:rsid w:val="00C70209"/>
    <w:rsid w:val="00C73DEC"/>
    <w:rsid w:val="00C745B0"/>
    <w:rsid w:val="00C74D2D"/>
    <w:rsid w:val="00C75D1D"/>
    <w:rsid w:val="00C77901"/>
    <w:rsid w:val="00C80218"/>
    <w:rsid w:val="00C807D5"/>
    <w:rsid w:val="00C80E1A"/>
    <w:rsid w:val="00C84AA1"/>
    <w:rsid w:val="00C85FAA"/>
    <w:rsid w:val="00C86D87"/>
    <w:rsid w:val="00C916DB"/>
    <w:rsid w:val="00C94957"/>
    <w:rsid w:val="00C95C8A"/>
    <w:rsid w:val="00C97E75"/>
    <w:rsid w:val="00CA040F"/>
    <w:rsid w:val="00CA0BE6"/>
    <w:rsid w:val="00CA0D58"/>
    <w:rsid w:val="00CA12C3"/>
    <w:rsid w:val="00CA2C6A"/>
    <w:rsid w:val="00CA2D8E"/>
    <w:rsid w:val="00CA3F6D"/>
    <w:rsid w:val="00CA4144"/>
    <w:rsid w:val="00CA50D2"/>
    <w:rsid w:val="00CA54E9"/>
    <w:rsid w:val="00CA5892"/>
    <w:rsid w:val="00CA6BC6"/>
    <w:rsid w:val="00CA6C0C"/>
    <w:rsid w:val="00CA7904"/>
    <w:rsid w:val="00CA7EF5"/>
    <w:rsid w:val="00CB175D"/>
    <w:rsid w:val="00CB1896"/>
    <w:rsid w:val="00CB2099"/>
    <w:rsid w:val="00CB2A97"/>
    <w:rsid w:val="00CB2C39"/>
    <w:rsid w:val="00CB3ECC"/>
    <w:rsid w:val="00CB7070"/>
    <w:rsid w:val="00CC2BF7"/>
    <w:rsid w:val="00CC4F72"/>
    <w:rsid w:val="00CC705A"/>
    <w:rsid w:val="00CD00F6"/>
    <w:rsid w:val="00CD08B8"/>
    <w:rsid w:val="00CD1A13"/>
    <w:rsid w:val="00CD1A61"/>
    <w:rsid w:val="00CD203C"/>
    <w:rsid w:val="00CD26BD"/>
    <w:rsid w:val="00CD27A9"/>
    <w:rsid w:val="00CD2CCA"/>
    <w:rsid w:val="00CD2FDF"/>
    <w:rsid w:val="00CD5FF8"/>
    <w:rsid w:val="00CD695C"/>
    <w:rsid w:val="00CD738B"/>
    <w:rsid w:val="00CD7D48"/>
    <w:rsid w:val="00CE2B1B"/>
    <w:rsid w:val="00CE3502"/>
    <w:rsid w:val="00CE4BFA"/>
    <w:rsid w:val="00CE5AF0"/>
    <w:rsid w:val="00CE62BB"/>
    <w:rsid w:val="00CF0793"/>
    <w:rsid w:val="00CF0E2E"/>
    <w:rsid w:val="00CF138E"/>
    <w:rsid w:val="00CF249D"/>
    <w:rsid w:val="00CF3466"/>
    <w:rsid w:val="00CF3B02"/>
    <w:rsid w:val="00CF51CF"/>
    <w:rsid w:val="00CF5C00"/>
    <w:rsid w:val="00D0058B"/>
    <w:rsid w:val="00D01B26"/>
    <w:rsid w:val="00D02454"/>
    <w:rsid w:val="00D025BB"/>
    <w:rsid w:val="00D03F14"/>
    <w:rsid w:val="00D04B70"/>
    <w:rsid w:val="00D064E4"/>
    <w:rsid w:val="00D10412"/>
    <w:rsid w:val="00D11131"/>
    <w:rsid w:val="00D11440"/>
    <w:rsid w:val="00D12491"/>
    <w:rsid w:val="00D12C07"/>
    <w:rsid w:val="00D15496"/>
    <w:rsid w:val="00D15821"/>
    <w:rsid w:val="00D1757C"/>
    <w:rsid w:val="00D17CB0"/>
    <w:rsid w:val="00D209DF"/>
    <w:rsid w:val="00D21F80"/>
    <w:rsid w:val="00D22C78"/>
    <w:rsid w:val="00D27158"/>
    <w:rsid w:val="00D27D8B"/>
    <w:rsid w:val="00D3034B"/>
    <w:rsid w:val="00D30DA9"/>
    <w:rsid w:val="00D327E9"/>
    <w:rsid w:val="00D32D06"/>
    <w:rsid w:val="00D33D0B"/>
    <w:rsid w:val="00D33DE4"/>
    <w:rsid w:val="00D34CCF"/>
    <w:rsid w:val="00D365A9"/>
    <w:rsid w:val="00D422FA"/>
    <w:rsid w:val="00D43A22"/>
    <w:rsid w:val="00D45E35"/>
    <w:rsid w:val="00D50CB9"/>
    <w:rsid w:val="00D522AE"/>
    <w:rsid w:val="00D55652"/>
    <w:rsid w:val="00D5587A"/>
    <w:rsid w:val="00D55BE5"/>
    <w:rsid w:val="00D55BF3"/>
    <w:rsid w:val="00D56DED"/>
    <w:rsid w:val="00D5753F"/>
    <w:rsid w:val="00D6037D"/>
    <w:rsid w:val="00D61ECA"/>
    <w:rsid w:val="00D64227"/>
    <w:rsid w:val="00D67D97"/>
    <w:rsid w:val="00D70999"/>
    <w:rsid w:val="00D710C6"/>
    <w:rsid w:val="00D72967"/>
    <w:rsid w:val="00D73BDE"/>
    <w:rsid w:val="00D743E7"/>
    <w:rsid w:val="00D745EA"/>
    <w:rsid w:val="00D757C3"/>
    <w:rsid w:val="00D77789"/>
    <w:rsid w:val="00D8170D"/>
    <w:rsid w:val="00D81BB6"/>
    <w:rsid w:val="00D82B31"/>
    <w:rsid w:val="00D83590"/>
    <w:rsid w:val="00D85C90"/>
    <w:rsid w:val="00D87FAA"/>
    <w:rsid w:val="00D90E4C"/>
    <w:rsid w:val="00D92C4E"/>
    <w:rsid w:val="00D93283"/>
    <w:rsid w:val="00D97A00"/>
    <w:rsid w:val="00DA0B00"/>
    <w:rsid w:val="00DA182B"/>
    <w:rsid w:val="00DA2778"/>
    <w:rsid w:val="00DA2EE2"/>
    <w:rsid w:val="00DA3F2A"/>
    <w:rsid w:val="00DA5E05"/>
    <w:rsid w:val="00DA5EC1"/>
    <w:rsid w:val="00DA60A5"/>
    <w:rsid w:val="00DB0954"/>
    <w:rsid w:val="00DB0D8D"/>
    <w:rsid w:val="00DB172B"/>
    <w:rsid w:val="00DB31C1"/>
    <w:rsid w:val="00DB352E"/>
    <w:rsid w:val="00DB3830"/>
    <w:rsid w:val="00DB3D92"/>
    <w:rsid w:val="00DB46E1"/>
    <w:rsid w:val="00DB681C"/>
    <w:rsid w:val="00DB6CC6"/>
    <w:rsid w:val="00DB7C17"/>
    <w:rsid w:val="00DB7C49"/>
    <w:rsid w:val="00DC0209"/>
    <w:rsid w:val="00DC0649"/>
    <w:rsid w:val="00DC14E5"/>
    <w:rsid w:val="00DC1907"/>
    <w:rsid w:val="00DC309A"/>
    <w:rsid w:val="00DC7B65"/>
    <w:rsid w:val="00DD13B4"/>
    <w:rsid w:val="00DD236E"/>
    <w:rsid w:val="00DD40C0"/>
    <w:rsid w:val="00DD42A7"/>
    <w:rsid w:val="00DD6A37"/>
    <w:rsid w:val="00DD6D49"/>
    <w:rsid w:val="00DD6DCE"/>
    <w:rsid w:val="00DD72BA"/>
    <w:rsid w:val="00DE20EF"/>
    <w:rsid w:val="00DE28E3"/>
    <w:rsid w:val="00DE4711"/>
    <w:rsid w:val="00DE4F07"/>
    <w:rsid w:val="00DE57E5"/>
    <w:rsid w:val="00DE5A68"/>
    <w:rsid w:val="00DE5D29"/>
    <w:rsid w:val="00DE62D8"/>
    <w:rsid w:val="00DE6935"/>
    <w:rsid w:val="00DF01A7"/>
    <w:rsid w:val="00DF3AAF"/>
    <w:rsid w:val="00DF405C"/>
    <w:rsid w:val="00DF4B6A"/>
    <w:rsid w:val="00DF55B3"/>
    <w:rsid w:val="00DF6F5A"/>
    <w:rsid w:val="00DF789F"/>
    <w:rsid w:val="00E052B1"/>
    <w:rsid w:val="00E05318"/>
    <w:rsid w:val="00E0748B"/>
    <w:rsid w:val="00E1041A"/>
    <w:rsid w:val="00E119CE"/>
    <w:rsid w:val="00E119FA"/>
    <w:rsid w:val="00E11B09"/>
    <w:rsid w:val="00E12468"/>
    <w:rsid w:val="00E12549"/>
    <w:rsid w:val="00E12C23"/>
    <w:rsid w:val="00E13FC6"/>
    <w:rsid w:val="00E14066"/>
    <w:rsid w:val="00E14F6D"/>
    <w:rsid w:val="00E17F64"/>
    <w:rsid w:val="00E2261D"/>
    <w:rsid w:val="00E243D1"/>
    <w:rsid w:val="00E244F2"/>
    <w:rsid w:val="00E26581"/>
    <w:rsid w:val="00E265DF"/>
    <w:rsid w:val="00E27E98"/>
    <w:rsid w:val="00E300F7"/>
    <w:rsid w:val="00E304C5"/>
    <w:rsid w:val="00E30B68"/>
    <w:rsid w:val="00E31241"/>
    <w:rsid w:val="00E31D13"/>
    <w:rsid w:val="00E35084"/>
    <w:rsid w:val="00E355F0"/>
    <w:rsid w:val="00E3592F"/>
    <w:rsid w:val="00E35B33"/>
    <w:rsid w:val="00E3688E"/>
    <w:rsid w:val="00E36EDA"/>
    <w:rsid w:val="00E37AD9"/>
    <w:rsid w:val="00E41F4D"/>
    <w:rsid w:val="00E423EA"/>
    <w:rsid w:val="00E42A1B"/>
    <w:rsid w:val="00E43153"/>
    <w:rsid w:val="00E4317D"/>
    <w:rsid w:val="00E4484F"/>
    <w:rsid w:val="00E455D6"/>
    <w:rsid w:val="00E45FDD"/>
    <w:rsid w:val="00E46A21"/>
    <w:rsid w:val="00E50903"/>
    <w:rsid w:val="00E50C60"/>
    <w:rsid w:val="00E51018"/>
    <w:rsid w:val="00E527E0"/>
    <w:rsid w:val="00E5284E"/>
    <w:rsid w:val="00E52F3E"/>
    <w:rsid w:val="00E533AA"/>
    <w:rsid w:val="00E56AC3"/>
    <w:rsid w:val="00E56C11"/>
    <w:rsid w:val="00E60252"/>
    <w:rsid w:val="00E60B15"/>
    <w:rsid w:val="00E618BE"/>
    <w:rsid w:val="00E61E9B"/>
    <w:rsid w:val="00E61EA0"/>
    <w:rsid w:val="00E63C02"/>
    <w:rsid w:val="00E64D4E"/>
    <w:rsid w:val="00E64FC2"/>
    <w:rsid w:val="00E65A8B"/>
    <w:rsid w:val="00E66699"/>
    <w:rsid w:val="00E66DA5"/>
    <w:rsid w:val="00E66DCE"/>
    <w:rsid w:val="00E703AB"/>
    <w:rsid w:val="00E70A05"/>
    <w:rsid w:val="00E71498"/>
    <w:rsid w:val="00E74859"/>
    <w:rsid w:val="00E74DCA"/>
    <w:rsid w:val="00E82440"/>
    <w:rsid w:val="00E82D41"/>
    <w:rsid w:val="00E84047"/>
    <w:rsid w:val="00E8541E"/>
    <w:rsid w:val="00E85F50"/>
    <w:rsid w:val="00E903FC"/>
    <w:rsid w:val="00E92730"/>
    <w:rsid w:val="00E9644E"/>
    <w:rsid w:val="00E96DCE"/>
    <w:rsid w:val="00EA66E2"/>
    <w:rsid w:val="00EA77E3"/>
    <w:rsid w:val="00EA7C59"/>
    <w:rsid w:val="00EB0AAE"/>
    <w:rsid w:val="00EB0B68"/>
    <w:rsid w:val="00EB13F5"/>
    <w:rsid w:val="00EB22FD"/>
    <w:rsid w:val="00EB2F1D"/>
    <w:rsid w:val="00EB47FB"/>
    <w:rsid w:val="00EC027E"/>
    <w:rsid w:val="00EC03EB"/>
    <w:rsid w:val="00EC08D0"/>
    <w:rsid w:val="00EC1738"/>
    <w:rsid w:val="00EC1FB0"/>
    <w:rsid w:val="00EC326B"/>
    <w:rsid w:val="00EC46A2"/>
    <w:rsid w:val="00EC5243"/>
    <w:rsid w:val="00EC52C1"/>
    <w:rsid w:val="00EC6C39"/>
    <w:rsid w:val="00ED06B3"/>
    <w:rsid w:val="00ED15E0"/>
    <w:rsid w:val="00ED265B"/>
    <w:rsid w:val="00ED3B05"/>
    <w:rsid w:val="00ED4EF1"/>
    <w:rsid w:val="00ED5C6B"/>
    <w:rsid w:val="00ED5E00"/>
    <w:rsid w:val="00ED5E7D"/>
    <w:rsid w:val="00ED5EFE"/>
    <w:rsid w:val="00ED5F00"/>
    <w:rsid w:val="00ED6ECC"/>
    <w:rsid w:val="00EE1E52"/>
    <w:rsid w:val="00EE2321"/>
    <w:rsid w:val="00EE2A11"/>
    <w:rsid w:val="00EE35F8"/>
    <w:rsid w:val="00EE3AE3"/>
    <w:rsid w:val="00EE459E"/>
    <w:rsid w:val="00EE558A"/>
    <w:rsid w:val="00EE58EB"/>
    <w:rsid w:val="00EE5A24"/>
    <w:rsid w:val="00EE5D94"/>
    <w:rsid w:val="00EE6AB6"/>
    <w:rsid w:val="00EE7EB7"/>
    <w:rsid w:val="00EF0A00"/>
    <w:rsid w:val="00EF1C03"/>
    <w:rsid w:val="00EF2931"/>
    <w:rsid w:val="00EF382D"/>
    <w:rsid w:val="00EF3AD2"/>
    <w:rsid w:val="00EF52FD"/>
    <w:rsid w:val="00F00567"/>
    <w:rsid w:val="00F00840"/>
    <w:rsid w:val="00F01B36"/>
    <w:rsid w:val="00F04CC3"/>
    <w:rsid w:val="00F055BC"/>
    <w:rsid w:val="00F05DA0"/>
    <w:rsid w:val="00F05DAF"/>
    <w:rsid w:val="00F0617E"/>
    <w:rsid w:val="00F076EF"/>
    <w:rsid w:val="00F07725"/>
    <w:rsid w:val="00F07CFE"/>
    <w:rsid w:val="00F07E09"/>
    <w:rsid w:val="00F11D18"/>
    <w:rsid w:val="00F13050"/>
    <w:rsid w:val="00F13458"/>
    <w:rsid w:val="00F13BF9"/>
    <w:rsid w:val="00F14D23"/>
    <w:rsid w:val="00F202E8"/>
    <w:rsid w:val="00F21E94"/>
    <w:rsid w:val="00F221C5"/>
    <w:rsid w:val="00F2319E"/>
    <w:rsid w:val="00F25EE3"/>
    <w:rsid w:val="00F2708E"/>
    <w:rsid w:val="00F30937"/>
    <w:rsid w:val="00F323A4"/>
    <w:rsid w:val="00F35255"/>
    <w:rsid w:val="00F367B2"/>
    <w:rsid w:val="00F36BA6"/>
    <w:rsid w:val="00F3708B"/>
    <w:rsid w:val="00F4258B"/>
    <w:rsid w:val="00F428E0"/>
    <w:rsid w:val="00F432A1"/>
    <w:rsid w:val="00F4538D"/>
    <w:rsid w:val="00F458CF"/>
    <w:rsid w:val="00F46054"/>
    <w:rsid w:val="00F4678B"/>
    <w:rsid w:val="00F4756B"/>
    <w:rsid w:val="00F47D74"/>
    <w:rsid w:val="00F50EE1"/>
    <w:rsid w:val="00F52114"/>
    <w:rsid w:val="00F52D98"/>
    <w:rsid w:val="00F54DC0"/>
    <w:rsid w:val="00F55986"/>
    <w:rsid w:val="00F57A40"/>
    <w:rsid w:val="00F6176B"/>
    <w:rsid w:val="00F617AE"/>
    <w:rsid w:val="00F61934"/>
    <w:rsid w:val="00F63D15"/>
    <w:rsid w:val="00F646CD"/>
    <w:rsid w:val="00F65A75"/>
    <w:rsid w:val="00F66A8D"/>
    <w:rsid w:val="00F705D8"/>
    <w:rsid w:val="00F70BE0"/>
    <w:rsid w:val="00F70CCE"/>
    <w:rsid w:val="00F71C25"/>
    <w:rsid w:val="00F733B1"/>
    <w:rsid w:val="00F75537"/>
    <w:rsid w:val="00F774FD"/>
    <w:rsid w:val="00F77F73"/>
    <w:rsid w:val="00F8032C"/>
    <w:rsid w:val="00F8064B"/>
    <w:rsid w:val="00F83924"/>
    <w:rsid w:val="00F86809"/>
    <w:rsid w:val="00F8797B"/>
    <w:rsid w:val="00F90D4D"/>
    <w:rsid w:val="00F922D3"/>
    <w:rsid w:val="00F929BF"/>
    <w:rsid w:val="00F93E99"/>
    <w:rsid w:val="00F94D4F"/>
    <w:rsid w:val="00F95320"/>
    <w:rsid w:val="00FA00A7"/>
    <w:rsid w:val="00FA09D1"/>
    <w:rsid w:val="00FA2854"/>
    <w:rsid w:val="00FA397C"/>
    <w:rsid w:val="00FA631A"/>
    <w:rsid w:val="00FA6323"/>
    <w:rsid w:val="00FA7F78"/>
    <w:rsid w:val="00FB0D25"/>
    <w:rsid w:val="00FB0EFE"/>
    <w:rsid w:val="00FB1405"/>
    <w:rsid w:val="00FB3F82"/>
    <w:rsid w:val="00FB6CA5"/>
    <w:rsid w:val="00FB7C51"/>
    <w:rsid w:val="00FC0A22"/>
    <w:rsid w:val="00FC1CB1"/>
    <w:rsid w:val="00FC2A3D"/>
    <w:rsid w:val="00FC327E"/>
    <w:rsid w:val="00FC4AB9"/>
    <w:rsid w:val="00FC4AC0"/>
    <w:rsid w:val="00FC74C5"/>
    <w:rsid w:val="00FC7C6D"/>
    <w:rsid w:val="00FC7E81"/>
    <w:rsid w:val="00FD1BD0"/>
    <w:rsid w:val="00FD20EB"/>
    <w:rsid w:val="00FD25F9"/>
    <w:rsid w:val="00FD2CDC"/>
    <w:rsid w:val="00FD3E5C"/>
    <w:rsid w:val="00FD3FD4"/>
    <w:rsid w:val="00FD572E"/>
    <w:rsid w:val="00FD6592"/>
    <w:rsid w:val="00FD7051"/>
    <w:rsid w:val="00FE0E6C"/>
    <w:rsid w:val="00FE1EBF"/>
    <w:rsid w:val="00FE2291"/>
    <w:rsid w:val="00FE24C1"/>
    <w:rsid w:val="00FE4208"/>
    <w:rsid w:val="00FE5EB5"/>
    <w:rsid w:val="00FE7533"/>
    <w:rsid w:val="00FF205C"/>
    <w:rsid w:val="00FF454D"/>
    <w:rsid w:val="00FF5459"/>
    <w:rsid w:val="00FF5E0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2092F2"/>
  <w15:docId w15:val="{0EA6CC69-8E27-42CF-81E0-1260719A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35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aliases w:val="H1"/>
    <w:basedOn w:val="Normln"/>
    <w:next w:val="Normln"/>
    <w:qFormat/>
    <w:pPr>
      <w:keepNext/>
      <w:numPr>
        <w:numId w:val="3"/>
      </w:numPr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aliases w:val="H2,H21,H22"/>
    <w:basedOn w:val="Normln"/>
    <w:next w:val="Normln"/>
    <w:link w:val="Nadpis2Char"/>
    <w:qFormat/>
    <w:pPr>
      <w:keepNext/>
      <w:numPr>
        <w:ilvl w:val="1"/>
        <w:numId w:val="3"/>
      </w:numPr>
      <w:tabs>
        <w:tab w:val="left" w:pos="851"/>
      </w:tabs>
      <w:spacing w:before="120" w:after="60" w:line="240" w:lineRule="atLeast"/>
      <w:outlineLvl w:val="1"/>
    </w:pPr>
    <w:rPr>
      <w:b/>
      <w:bCs/>
      <w:color w:val="000000"/>
    </w:rPr>
  </w:style>
  <w:style w:type="paragraph" w:styleId="Nadpis3">
    <w:name w:val="heading 3"/>
    <w:aliases w:val="H3,H31,H32,Titre 2."/>
    <w:basedOn w:val="Normln"/>
    <w:next w:val="Normln"/>
    <w:uiPriority w:val="35"/>
    <w:qFormat/>
    <w:pPr>
      <w:keepNext/>
      <w:numPr>
        <w:ilvl w:val="2"/>
        <w:numId w:val="3"/>
      </w:numPr>
      <w:spacing w:before="120" w:after="60"/>
      <w:outlineLvl w:val="2"/>
    </w:pPr>
    <w:rPr>
      <w:b/>
      <w:bCs/>
    </w:rPr>
  </w:style>
  <w:style w:type="paragraph" w:styleId="Nadpis4">
    <w:name w:val="heading 4"/>
    <w:aliases w:val="H4"/>
    <w:basedOn w:val="Normln"/>
    <w:next w:val="Normln"/>
    <w:qFormat/>
    <w:pPr>
      <w:keepNext/>
      <w:numPr>
        <w:ilvl w:val="3"/>
        <w:numId w:val="3"/>
      </w:numPr>
      <w:spacing w:before="240" w:after="60"/>
      <w:outlineLvl w:val="3"/>
    </w:pPr>
  </w:style>
  <w:style w:type="paragraph" w:styleId="Nadpis5">
    <w:name w:val="heading 5"/>
    <w:aliases w:val="H5,H51,H52"/>
    <w:basedOn w:val="Normln"/>
    <w:next w:val="Normln"/>
    <w:qFormat/>
    <w:pPr>
      <w:numPr>
        <w:ilvl w:val="4"/>
        <w:numId w:val="3"/>
      </w:numPr>
      <w:spacing w:before="240" w:after="60"/>
      <w:outlineLvl w:val="4"/>
    </w:pPr>
  </w:style>
  <w:style w:type="paragraph" w:styleId="Nadpis6">
    <w:name w:val="heading 6"/>
    <w:aliases w:val="H6,H61,H62"/>
    <w:basedOn w:val="Normln"/>
    <w:next w:val="Normln"/>
    <w:qFormat/>
    <w:pPr>
      <w:numPr>
        <w:ilvl w:val="5"/>
        <w:numId w:val="3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3"/>
      </w:num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pPr>
      <w:numPr>
        <w:numId w:val="2"/>
      </w:numPr>
      <w:tabs>
        <w:tab w:val="num" w:pos="926"/>
      </w:tabs>
    </w:pPr>
  </w:style>
  <w:style w:type="paragraph" w:customStyle="1" w:styleId="Styl1">
    <w:name w:val="Styl1"/>
    <w:basedOn w:val="Normln"/>
    <w:pPr>
      <w:numPr>
        <w:numId w:val="1"/>
      </w:numPr>
      <w:tabs>
        <w:tab w:val="num" w:pos="720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bsah1">
    <w:name w:val="toc 1"/>
    <w:basedOn w:val="Normln"/>
    <w:next w:val="Normln"/>
    <w:autoRedefine/>
    <w:uiPriority w:val="39"/>
    <w:pPr>
      <w:spacing w:before="120"/>
      <w:jc w:val="left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F4678B"/>
    <w:pPr>
      <w:tabs>
        <w:tab w:val="left" w:pos="720"/>
        <w:tab w:val="right" w:leader="dot" w:pos="9062"/>
      </w:tabs>
      <w:jc w:val="left"/>
    </w:pPr>
    <w:rPr>
      <w:b/>
      <w:bCs/>
      <w:noProof/>
      <w:sz w:val="20"/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2">
    <w:name w:val="Body Text Indent 2"/>
    <w:basedOn w:val="Normln"/>
    <w:pPr>
      <w:ind w:left="567" w:hanging="283"/>
    </w:pPr>
  </w:style>
  <w:style w:type="paragraph" w:styleId="Zkladntext">
    <w:name w:val="Body Text"/>
    <w:basedOn w:val="Normln"/>
    <w:pPr>
      <w:spacing w:after="120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pPr>
      <w:spacing w:line="200" w:lineRule="atLeast"/>
      <w:ind w:right="142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customStyle="1" w:styleId="NormlnNormlnA">
    <w:name w:val="Normální.Normální A"/>
    <w:pPr>
      <w:jc w:val="both"/>
    </w:pPr>
    <w:rPr>
      <w:sz w:val="24"/>
      <w:szCs w:val="24"/>
      <w:lang w:val="en-GB"/>
    </w:rPr>
  </w:style>
  <w:style w:type="paragraph" w:customStyle="1" w:styleId="NormlnC">
    <w:name w:val="Normální C"/>
    <w:basedOn w:val="NormlnNormlnA"/>
    <w:rPr>
      <w:lang w:val="cs-CZ"/>
    </w:rPr>
  </w:style>
  <w:style w:type="paragraph" w:customStyle="1" w:styleId="vbor">
    <w:name w:val="výbor"/>
    <w:basedOn w:val="Normln"/>
    <w:rPr>
      <w:rFonts w:ascii="Arial" w:hAnsi="Arial" w:cs="Arial"/>
    </w:rPr>
  </w:style>
  <w:style w:type="paragraph" w:styleId="Seznam">
    <w:name w:val="List"/>
    <w:basedOn w:val="Normln"/>
    <w:pPr>
      <w:ind w:left="283" w:hanging="283"/>
      <w:jc w:val="left"/>
    </w:pPr>
    <w:rPr>
      <w:rFonts w:ascii="Arial" w:hAnsi="Arial" w:cs="Arial"/>
    </w:rPr>
  </w:style>
  <w:style w:type="paragraph" w:styleId="Zkladntextodsazen">
    <w:name w:val="Body Text Indent"/>
    <w:basedOn w:val="Normln"/>
    <w:pPr>
      <w:ind w:left="709"/>
    </w:pPr>
    <w:rPr>
      <w:rFonts w:ascii="Arial" w:hAnsi="Arial" w:cs="Arial"/>
      <w:sz w:val="20"/>
      <w:szCs w:val="20"/>
      <w:lang w:val="en-GB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widowControl w:val="0"/>
      <w:jc w:val="left"/>
    </w:pPr>
    <w:rPr>
      <w:rFonts w:ascii="Courier New" w:hAnsi="Courier New" w:cs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pPr>
      <w:jc w:val="left"/>
    </w:pPr>
    <w:rPr>
      <w:sz w:val="20"/>
      <w:szCs w:val="20"/>
      <w:lang w:val="en-GB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pPr>
      <w:ind w:left="708"/>
    </w:pPr>
    <w:rPr>
      <w:rFonts w:ascii="Arial" w:hAnsi="Arial" w:cs="Arial"/>
      <w:sz w:val="20"/>
      <w:szCs w:val="20"/>
      <w:lang w:val="en-GB"/>
    </w:rPr>
  </w:style>
  <w:style w:type="paragraph" w:styleId="Seznamsodrkami2">
    <w:name w:val="List Bullet 2"/>
    <w:basedOn w:val="Normln"/>
    <w:autoRedefine/>
    <w:pPr>
      <w:ind w:left="284"/>
    </w:pPr>
    <w:rPr>
      <w:sz w:val="20"/>
      <w:szCs w:val="20"/>
    </w:rPr>
  </w:style>
  <w:style w:type="paragraph" w:customStyle="1" w:styleId="Popisobr">
    <w:name w:val="Popis obr"/>
    <w:basedOn w:val="Normln"/>
    <w:next w:val="Normln"/>
    <w:pPr>
      <w:spacing w:before="120" w:line="312" w:lineRule="auto"/>
      <w:jc w:val="left"/>
    </w:pPr>
    <w:rPr>
      <w:rFonts w:ascii="Arial" w:hAnsi="Arial" w:cs="Arial"/>
      <w:i/>
      <w:iCs/>
      <w:sz w:val="18"/>
      <w:szCs w:val="18"/>
      <w:lang w:val="en-US"/>
    </w:rPr>
  </w:style>
  <w:style w:type="paragraph" w:styleId="Seznamsodrkami4">
    <w:name w:val="List Bullet 4"/>
    <w:basedOn w:val="Normln"/>
    <w:autoRedefine/>
    <w:pPr>
      <w:ind w:left="851"/>
    </w:pPr>
    <w:rPr>
      <w:sz w:val="20"/>
      <w:szCs w:val="20"/>
    </w:rPr>
  </w:style>
  <w:style w:type="paragraph" w:styleId="Obsah3">
    <w:name w:val="toc 3"/>
    <w:basedOn w:val="Normln"/>
    <w:next w:val="Normln"/>
    <w:autoRedefine/>
    <w:uiPriority w:val="39"/>
    <w:pPr>
      <w:ind w:left="400"/>
      <w:jc w:val="left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pPr>
      <w:ind w:left="600"/>
      <w:jc w:val="left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pPr>
      <w:ind w:left="800"/>
      <w:jc w:val="left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pPr>
      <w:ind w:left="1000"/>
      <w:jc w:val="left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pPr>
      <w:ind w:left="1200"/>
      <w:jc w:val="left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pPr>
      <w:ind w:left="1400"/>
      <w:jc w:val="left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pPr>
      <w:ind w:left="1600"/>
      <w:jc w:val="left"/>
    </w:pPr>
    <w:rPr>
      <w:sz w:val="20"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Normln0">
    <w:name w:val="Norm‡ln’"/>
    <w:pPr>
      <w:widowControl w:val="0"/>
      <w:autoSpaceDE w:val="0"/>
      <w:autoSpaceDN w:val="0"/>
    </w:pPr>
  </w:style>
  <w:style w:type="character" w:customStyle="1" w:styleId="Standardnp">
    <w:name w:val="Standardn’ p"/>
    <w:rPr>
      <w:sz w:val="20"/>
      <w:szCs w:val="20"/>
    </w:rPr>
  </w:style>
  <w:style w:type="paragraph" w:customStyle="1" w:styleId="Zhlav0">
    <w:name w:val="Z‡hlav’"/>
    <w:basedOn w:val="Normln0"/>
    <w:pPr>
      <w:tabs>
        <w:tab w:val="center" w:pos="4536"/>
        <w:tab w:val="right" w:pos="9072"/>
      </w:tabs>
    </w:pPr>
  </w:style>
  <w:style w:type="paragraph" w:customStyle="1" w:styleId="Zpat0">
    <w:name w:val="Z‡pat’"/>
    <w:basedOn w:val="Normln0"/>
    <w:pPr>
      <w:tabs>
        <w:tab w:val="center" w:pos="4536"/>
        <w:tab w:val="right" w:pos="9072"/>
      </w:tabs>
    </w:pPr>
  </w:style>
  <w:style w:type="character" w:customStyle="1" w:styleId="slostrnky0">
    <w:name w:val="?’slo str‡nky"/>
    <w:basedOn w:val="Standardnp"/>
    <w:rPr>
      <w:sz w:val="20"/>
      <w:szCs w:val="20"/>
    </w:rPr>
  </w:style>
  <w:style w:type="paragraph" w:customStyle="1" w:styleId="NormlnNormlnA0">
    <w:name w:val="Norm‡ln’.Norm‡ln’ A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lnC0">
    <w:name w:val="Norm‡ln’ C"/>
    <w:basedOn w:val="NormlnNormlnA0"/>
  </w:style>
  <w:style w:type="paragraph" w:customStyle="1" w:styleId="Normlnsmezerou">
    <w:name w:val="Norm‡ln’ s mezerou"/>
    <w:basedOn w:val="Normln0"/>
    <w:pPr>
      <w:spacing w:before="60" w:after="60"/>
      <w:jc w:val="both"/>
    </w:pPr>
    <w:rPr>
      <w:sz w:val="24"/>
      <w:szCs w:val="24"/>
    </w:rPr>
  </w:style>
  <w:style w:type="paragraph" w:customStyle="1" w:styleId="Zkladntextodsazen0">
    <w:name w:val="Z‡kladn’ text odsazen?"/>
    <w:basedOn w:val="Normln0"/>
    <w:pPr>
      <w:ind w:left="1134" w:hanging="425"/>
      <w:jc w:val="both"/>
    </w:pPr>
    <w:rPr>
      <w:sz w:val="24"/>
      <w:szCs w:val="24"/>
    </w:rPr>
  </w:style>
  <w:style w:type="paragraph" w:customStyle="1" w:styleId="Zkladntextodsazen20">
    <w:name w:val="Z‡kladn’ text odsazen? 2"/>
    <w:basedOn w:val="Normln0"/>
    <w:pPr>
      <w:ind w:left="1418" w:hanging="1417"/>
      <w:jc w:val="both"/>
    </w:pPr>
    <w:rPr>
      <w:sz w:val="24"/>
      <w:szCs w:val="24"/>
    </w:rPr>
  </w:style>
  <w:style w:type="paragraph" w:customStyle="1" w:styleId="Zkladntextodsazen30">
    <w:name w:val="Z‡kladn’ text odsazen? 3"/>
    <w:basedOn w:val="Normln0"/>
    <w:pPr>
      <w:ind w:left="706"/>
      <w:jc w:val="both"/>
    </w:pPr>
    <w:rPr>
      <w:sz w:val="24"/>
      <w:szCs w:val="24"/>
    </w:rPr>
  </w:style>
  <w:style w:type="paragraph" w:customStyle="1" w:styleId="Odrka10">
    <w:name w:val="Odr‡?ka1"/>
    <w:basedOn w:val="Normln0"/>
    <w:pPr>
      <w:spacing w:before="120" w:after="120"/>
      <w:ind w:left="709" w:hanging="709"/>
    </w:pPr>
    <w:rPr>
      <w:sz w:val="22"/>
      <w:szCs w:val="22"/>
    </w:rPr>
  </w:style>
  <w:style w:type="paragraph" w:customStyle="1" w:styleId="Odrka2">
    <w:name w:val="Odr‡?ka2"/>
    <w:basedOn w:val="Odrka10"/>
    <w:pPr>
      <w:spacing w:before="60" w:after="0"/>
      <w:ind w:left="284" w:hanging="284"/>
    </w:pPr>
  </w:style>
  <w:style w:type="paragraph" w:customStyle="1" w:styleId="Psmeno">
    <w:name w:val="P’smeno"/>
    <w:basedOn w:val="Normln0"/>
    <w:pPr>
      <w:keepLines/>
      <w:spacing w:after="120"/>
      <w:ind w:left="567" w:hanging="425"/>
    </w:pPr>
    <w:rPr>
      <w:i/>
      <w:iCs/>
      <w:sz w:val="24"/>
      <w:szCs w:val="24"/>
    </w:rPr>
  </w:style>
  <w:style w:type="paragraph" w:customStyle="1" w:styleId="Zkladntext0">
    <w:name w:val="Z‡kladn’ text"/>
    <w:basedOn w:val="Normln0"/>
    <w:pPr>
      <w:ind w:right="-1"/>
    </w:pPr>
    <w:rPr>
      <w:kern w:val="24"/>
      <w:sz w:val="24"/>
      <w:szCs w:val="24"/>
    </w:rPr>
  </w:style>
  <w:style w:type="paragraph" w:customStyle="1" w:styleId="Nzev0">
    <w:name w:val="N‡zev"/>
    <w:basedOn w:val="Normln0"/>
    <w:pPr>
      <w:jc w:val="center"/>
    </w:pPr>
    <w:rPr>
      <w:b/>
      <w:bCs/>
      <w:sz w:val="28"/>
      <w:szCs w:val="28"/>
    </w:rPr>
  </w:style>
  <w:style w:type="paragraph" w:customStyle="1" w:styleId="Odrka3">
    <w:name w:val="Odr‡?ka3"/>
    <w:basedOn w:val="Normln0"/>
    <w:pPr>
      <w:ind w:left="568" w:hanging="284"/>
      <w:jc w:val="both"/>
    </w:pPr>
    <w:rPr>
      <w:sz w:val="24"/>
      <w:szCs w:val="24"/>
    </w:rPr>
  </w:style>
  <w:style w:type="paragraph" w:customStyle="1" w:styleId="Textpoznpodarou0">
    <w:name w:val="Text pozn. pod ?arou"/>
    <w:basedOn w:val="Normln0"/>
  </w:style>
  <w:style w:type="character" w:customStyle="1" w:styleId="Znakapoznpodarou0">
    <w:name w:val="Zna?ka pozn. pod ?arou"/>
    <w:rPr>
      <w:sz w:val="20"/>
      <w:szCs w:val="20"/>
      <w:vertAlign w:val="superscript"/>
    </w:rPr>
  </w:style>
  <w:style w:type="paragraph" w:customStyle="1" w:styleId="Zkladntext2">
    <w:name w:val="Z‡kladn’ text 2"/>
    <w:basedOn w:val="Normln0"/>
    <w:pPr>
      <w:spacing w:before="120"/>
      <w:jc w:val="both"/>
    </w:pPr>
  </w:style>
  <w:style w:type="character" w:customStyle="1" w:styleId="Hypertextovodkaz0">
    <w:name w:val="Hypertextov? odkaz"/>
    <w:rPr>
      <w:color w:val="0000FF"/>
      <w:sz w:val="20"/>
      <w:szCs w:val="20"/>
      <w:u w:val="single"/>
    </w:rPr>
  </w:style>
  <w:style w:type="paragraph" w:customStyle="1" w:styleId="Zkladntext30">
    <w:name w:val="Z‡kladn’ text 3"/>
    <w:basedOn w:val="Normln0"/>
    <w:pPr>
      <w:jc w:val="both"/>
    </w:pPr>
    <w:rPr>
      <w:sz w:val="22"/>
      <w:szCs w:val="22"/>
    </w:rPr>
  </w:style>
  <w:style w:type="character" w:customStyle="1" w:styleId="Sledovanodkaz">
    <w:name w:val="Sledovan? odkaz"/>
    <w:rPr>
      <w:color w:val="800080"/>
      <w:sz w:val="20"/>
      <w:szCs w:val="20"/>
      <w:u w:val="single"/>
    </w:rPr>
  </w:style>
  <w:style w:type="paragraph" w:customStyle="1" w:styleId="NormlnNorm1lnA">
    <w:name w:val="Normální.Norm·1lní A"/>
    <w:pPr>
      <w:widowControl w:val="0"/>
      <w:autoSpaceDE w:val="0"/>
      <w:autoSpaceDN w:val="0"/>
      <w:jc w:val="both"/>
    </w:pPr>
    <w:rPr>
      <w:sz w:val="24"/>
      <w:szCs w:val="24"/>
      <w:lang w:val="en-GB"/>
    </w:rPr>
  </w:style>
  <w:style w:type="paragraph" w:styleId="Hlavikaobsahu">
    <w:name w:val="toa heading"/>
    <w:basedOn w:val="Normln"/>
    <w:next w:val="Normln"/>
    <w:semiHidden/>
    <w:pPr>
      <w:autoSpaceDE w:val="0"/>
      <w:autoSpaceDN w:val="0"/>
      <w:spacing w:before="120"/>
    </w:pPr>
    <w:rPr>
      <w:b/>
      <w:bCs/>
    </w:rPr>
  </w:style>
  <w:style w:type="paragraph" w:customStyle="1" w:styleId="Normlnsmezerou0">
    <w:name w:val="Normální s mezerou"/>
    <w:basedOn w:val="Normln"/>
    <w:pPr>
      <w:widowControl w:val="0"/>
      <w:autoSpaceDE w:val="0"/>
      <w:autoSpaceDN w:val="0"/>
      <w:spacing w:before="60" w:after="60"/>
      <w:ind w:firstLine="709"/>
    </w:pPr>
    <w:rPr>
      <w:rFonts w:ascii="Arial" w:hAnsi="Arial" w:cs="Arial"/>
    </w:rPr>
  </w:style>
  <w:style w:type="paragraph" w:customStyle="1" w:styleId="Odrka1">
    <w:name w:val="Odrážka 1"/>
    <w:basedOn w:val="Normln"/>
    <w:pPr>
      <w:numPr>
        <w:numId w:val="6"/>
      </w:numPr>
      <w:autoSpaceDE w:val="0"/>
      <w:autoSpaceDN w:val="0"/>
      <w:spacing w:before="120"/>
      <w:jc w:val="left"/>
    </w:pPr>
    <w:rPr>
      <w:sz w:val="22"/>
      <w:szCs w:val="22"/>
    </w:rPr>
  </w:style>
  <w:style w:type="paragraph" w:customStyle="1" w:styleId="xl24">
    <w:name w:val="xl2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27">
    <w:name w:val="xl27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28">
    <w:name w:val="xl28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29">
    <w:name w:val="xl2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30">
    <w:name w:val="xl30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2">
    <w:name w:val="xl3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3">
    <w:name w:val="xl33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34">
    <w:name w:val="xl34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35">
    <w:name w:val="xl3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6">
    <w:name w:val="xl3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7">
    <w:name w:val="xl37"/>
    <w:basedOn w:val="Norml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8">
    <w:name w:val="xl3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39">
    <w:name w:val="xl39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40">
    <w:name w:val="xl40"/>
    <w:basedOn w:val="Normln"/>
    <w:pPr>
      <w:pBdr>
        <w:left w:val="single" w:sz="8" w:space="0" w:color="auto"/>
        <w:right w:val="single" w:sz="4" w:space="0" w:color="auto"/>
      </w:pBdr>
      <w:autoSpaceDE w:val="0"/>
      <w:autoSpaceDN w:val="0"/>
      <w:spacing w:before="100" w:after="100"/>
      <w:jc w:val="left"/>
    </w:pPr>
    <w:rPr>
      <w:b/>
      <w:bCs/>
    </w:rPr>
  </w:style>
  <w:style w:type="paragraph" w:customStyle="1" w:styleId="xl41">
    <w:name w:val="xl41"/>
    <w:basedOn w:val="Normln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42">
    <w:name w:val="xl42"/>
    <w:basedOn w:val="Normln"/>
    <w:pPr>
      <w:pBdr>
        <w:left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43">
    <w:name w:val="xl43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spacing w:before="100" w:after="100"/>
      <w:jc w:val="right"/>
    </w:pPr>
    <w:rPr>
      <w:i/>
      <w:iCs/>
    </w:rPr>
  </w:style>
  <w:style w:type="paragraph" w:customStyle="1" w:styleId="xl44">
    <w:name w:val="xl44"/>
    <w:basedOn w:val="Normln"/>
    <w:pPr>
      <w:pBdr>
        <w:top w:val="single" w:sz="8" w:space="0" w:color="auto"/>
        <w:lef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45">
    <w:name w:val="xl45"/>
    <w:basedOn w:val="Normln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xl46">
    <w:name w:val="xl46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b/>
      <w:bCs/>
    </w:rPr>
  </w:style>
  <w:style w:type="paragraph" w:customStyle="1" w:styleId="NormlnCharCharChar">
    <w:name w:val="Norm‡ln’ Char Char Char"/>
    <w:link w:val="NormlnCharCharCharChar"/>
    <w:pPr>
      <w:widowControl w:val="0"/>
      <w:autoSpaceDE w:val="0"/>
      <w:autoSpaceDN w:val="0"/>
    </w:pPr>
    <w:rPr>
      <w:sz w:val="24"/>
      <w:szCs w:val="24"/>
    </w:rPr>
  </w:style>
  <w:style w:type="character" w:customStyle="1" w:styleId="NormlnCharCharCharChar">
    <w:name w:val="Norm‡ln’ Char Char Char Char"/>
    <w:link w:val="NormlnCharCharChar"/>
    <w:rPr>
      <w:sz w:val="24"/>
      <w:szCs w:val="24"/>
      <w:lang w:val="cs-CZ" w:eastAsia="cs-CZ" w:bidi="ar-SA"/>
    </w:rPr>
  </w:style>
  <w:style w:type="paragraph" w:customStyle="1" w:styleId="NormlnCharCharCharCharChar">
    <w:name w:val="Norm‡ln’ Char Char Char Char Char"/>
    <w:link w:val="NormlnCharCharCharCharCharChar"/>
    <w:rsid w:val="003261E7"/>
    <w:pPr>
      <w:widowControl w:val="0"/>
      <w:autoSpaceDE w:val="0"/>
      <w:autoSpaceDN w:val="0"/>
    </w:pPr>
    <w:rPr>
      <w:sz w:val="24"/>
      <w:szCs w:val="24"/>
    </w:rPr>
  </w:style>
  <w:style w:type="character" w:styleId="Zdraznnintenzivn">
    <w:name w:val="Intense Emphasis"/>
    <w:qFormat/>
    <w:rsid w:val="003261E7"/>
    <w:rPr>
      <w:b/>
      <w:bCs/>
      <w:i/>
      <w:iCs/>
      <w:color w:val="4F81BD"/>
    </w:rPr>
  </w:style>
  <w:style w:type="character" w:customStyle="1" w:styleId="NormlnCharCharCharCharCharChar">
    <w:name w:val="Norm‡ln’ Char Char Char Char Char Char"/>
    <w:link w:val="NormlnCharCharCharCharChar"/>
    <w:rsid w:val="00326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F45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458C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Bullet list,Odstavec v text,tab obr,tabulka,Odstavec se seznamem1,List Paragraph"/>
    <w:basedOn w:val="Normln"/>
    <w:link w:val="OdstavecseseznamemChar"/>
    <w:uiPriority w:val="34"/>
    <w:qFormat/>
    <w:rsid w:val="0027093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620E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620E7"/>
  </w:style>
  <w:style w:type="character" w:customStyle="1" w:styleId="PedmtkomenteChar">
    <w:name w:val="Předmět komentáře Char"/>
    <w:link w:val="Pedmtkomente"/>
    <w:rsid w:val="00A620E7"/>
    <w:rPr>
      <w:b/>
      <w:bCs/>
    </w:rPr>
  </w:style>
  <w:style w:type="paragraph" w:styleId="Normlnweb">
    <w:name w:val="Normal (Web)"/>
    <w:basedOn w:val="Normln"/>
    <w:uiPriority w:val="99"/>
    <w:unhideWhenUsed/>
    <w:rsid w:val="00BC672B"/>
    <w:pPr>
      <w:spacing w:before="120" w:after="120" w:line="300" w:lineRule="atLeast"/>
      <w:jc w:val="left"/>
    </w:pPr>
  </w:style>
  <w:style w:type="paragraph" w:styleId="Revize">
    <w:name w:val="Revision"/>
    <w:hidden/>
    <w:uiPriority w:val="99"/>
    <w:semiHidden/>
    <w:rsid w:val="00DA0B00"/>
    <w:rPr>
      <w:sz w:val="24"/>
      <w:szCs w:val="24"/>
    </w:rPr>
  </w:style>
  <w:style w:type="table" w:styleId="Mkatabulky">
    <w:name w:val="Table Grid"/>
    <w:basedOn w:val="Normlntabulka"/>
    <w:uiPriority w:val="59"/>
    <w:rsid w:val="00BC76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E37B9"/>
    <w:rPr>
      <w:sz w:val="24"/>
      <w:szCs w:val="24"/>
    </w:rPr>
  </w:style>
  <w:style w:type="character" w:customStyle="1" w:styleId="OdstavecseseznamemChar">
    <w:name w:val="Odstavec se seznamem Char"/>
    <w:aliases w:val="Bullet list Char,Odstavec v text Char,tab obr Char,tabulka Char,Odstavec se seznamem1 Char,List Paragraph Char"/>
    <w:link w:val="Odstavecseseznamem"/>
    <w:uiPriority w:val="34"/>
    <w:rsid w:val="008E37B9"/>
    <w:rPr>
      <w:rFonts w:ascii="Calibri" w:eastAsia="Calibri" w:hAnsi="Calibri"/>
      <w:sz w:val="22"/>
      <w:szCs w:val="22"/>
      <w:lang w:eastAsia="en-US"/>
    </w:rPr>
  </w:style>
  <w:style w:type="character" w:customStyle="1" w:styleId="shorttext">
    <w:name w:val="short_text"/>
    <w:rsid w:val="008E37B9"/>
  </w:style>
  <w:style w:type="paragraph" w:styleId="Nadpisobsahu">
    <w:name w:val="TOC Heading"/>
    <w:basedOn w:val="Nadpis1"/>
    <w:next w:val="Normln"/>
    <w:uiPriority w:val="39"/>
    <w:unhideWhenUsed/>
    <w:qFormat/>
    <w:rsid w:val="00F4678B"/>
    <w:pPr>
      <w:numPr>
        <w:numId w:val="0"/>
      </w:numPr>
      <w:outlineLvl w:val="9"/>
    </w:pPr>
    <w:rPr>
      <w:rFonts w:ascii="Calibri Light" w:hAnsi="Calibri Light"/>
      <w:kern w:val="32"/>
      <w:sz w:val="32"/>
      <w:szCs w:val="32"/>
    </w:rPr>
  </w:style>
  <w:style w:type="character" w:customStyle="1" w:styleId="hvr">
    <w:name w:val="hvr"/>
    <w:rsid w:val="00F4678B"/>
  </w:style>
  <w:style w:type="character" w:styleId="Sledovanodkaz0">
    <w:name w:val="FollowedHyperlink"/>
    <w:basedOn w:val="Standardnpsmoodstavce"/>
    <w:semiHidden/>
    <w:unhideWhenUsed/>
    <w:rsid w:val="00793031"/>
    <w:rPr>
      <w:color w:val="954F72" w:themeColor="followedHyperlink"/>
      <w:u w:val="single"/>
    </w:rPr>
  </w:style>
  <w:style w:type="character" w:customStyle="1" w:styleId="Nadpis2Char">
    <w:name w:val="Nadpis 2 Char"/>
    <w:aliases w:val="H2 Char,H21 Char,H22 Char"/>
    <w:basedOn w:val="Standardnpsmoodstavce"/>
    <w:link w:val="Nadpis2"/>
    <w:rsid w:val="00AC0672"/>
    <w:rPr>
      <w:b/>
      <w:bCs/>
      <w:color w:val="000000"/>
      <w:sz w:val="24"/>
      <w:szCs w:val="24"/>
    </w:rPr>
  </w:style>
  <w:style w:type="paragraph" w:styleId="Titulek">
    <w:name w:val="caption"/>
    <w:basedOn w:val="Normln"/>
    <w:next w:val="Normln"/>
    <w:unhideWhenUsed/>
    <w:qFormat/>
    <w:rsid w:val="00E355F0"/>
    <w:rPr>
      <w:b/>
      <w:bCs/>
      <w:sz w:val="20"/>
      <w:szCs w:val="20"/>
    </w:rPr>
  </w:style>
  <w:style w:type="character" w:customStyle="1" w:styleId="Bold">
    <w:name w:val="Bold"/>
    <w:rsid w:val="00E355F0"/>
    <w:rPr>
      <w:b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42E0"/>
    <w:rPr>
      <w:lang w:val="en-GB"/>
    </w:rPr>
  </w:style>
  <w:style w:type="paragraph" w:styleId="Textvysvtlivek">
    <w:name w:val="endnote text"/>
    <w:basedOn w:val="Normln"/>
    <w:link w:val="TextvysvtlivekChar"/>
    <w:rsid w:val="00C85FA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C85FAA"/>
  </w:style>
  <w:style w:type="character" w:styleId="Odkaznavysvtlivky">
    <w:name w:val="endnote reference"/>
    <w:basedOn w:val="Standardnpsmoodstavce"/>
    <w:semiHidden/>
    <w:unhideWhenUsed/>
    <w:rsid w:val="00C85FAA"/>
    <w:rPr>
      <w:vertAlign w:val="superscript"/>
    </w:rPr>
  </w:style>
  <w:style w:type="character" w:customStyle="1" w:styleId="normaltextrun">
    <w:name w:val="normaltextrun"/>
    <w:basedOn w:val="Standardnpsmoodstavce"/>
    <w:rsid w:val="009F141D"/>
  </w:style>
  <w:style w:type="character" w:customStyle="1" w:styleId="eop">
    <w:name w:val="eop"/>
    <w:basedOn w:val="Standardnpsmoodstavce"/>
    <w:rsid w:val="009F141D"/>
  </w:style>
  <w:style w:type="character" w:styleId="Nevyeenzmnka">
    <w:name w:val="Unresolved Mention"/>
    <w:basedOn w:val="Standardnpsmoodstavce"/>
    <w:uiPriority w:val="99"/>
    <w:semiHidden/>
    <w:unhideWhenUsed/>
    <w:rsid w:val="00C1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moran.odok.cz/ODOK/eklep3.nsf/%24%24OpenDominoDocument.xsp?documentId=B170A2&amp;action=openDocume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80997-5fc2-4b02-ba9a-560ac1fd1a32" xsi:nil="true"/>
    <P_x016f_sobnost xmlns="d7143de9-901f-4cc8-9830-0bbfe31100ac" xsi:nil="true"/>
    <P_x0159_ipom_x00ed_nkovat_x0020_do xmlns="d7143de9-901f-4cc8-9830-0bbfe31100ac" xsi:nil="true"/>
    <_Flow_SignoffStatus xmlns="d7143de9-901f-4cc8-9830-0bbfe31100ac" xsi:nil="true"/>
    <Ukon_x010d_eno_x0020__x0159_ipom_x00ed_nkov_x00e1_n_x00ed_ xmlns="d7143de9-901f-4cc8-9830-0bbfe31100ac">false</Ukon_x010d_eno_x0020__x0159_ipom_x00ed_nkov_x00e1_n_x00ed_>
    <lcf76f155ced4ddcb4097134ff3c332f xmlns="d7143de9-901f-4cc8-9830-0bbfe31100ac">
      <Terms xmlns="http://schemas.microsoft.com/office/infopath/2007/PartnerControls"/>
    </lcf76f155ced4ddcb4097134ff3c332f>
    <Poznamka xmlns="d7143de9-901f-4cc8-9830-0bbfe31100ac" xsi:nil="true"/>
    <Popis xmlns="d7143de9-901f-4cc8-9830-0bbfe31100ac" xsi:nil="true"/>
    <Rok xmlns="d7143de9-901f-4cc8-9830-0bbfe31100ac">2020</Rok>
    <SharedWithUsers xmlns="7b3003f3-47a4-4152-bb2a-6f0a3c77a7c7">
      <UserInfo>
        <DisplayName>Urík Jozef</DisplayName>
        <AccountId>24</AccountId>
        <AccountType/>
      </UserInfo>
      <UserInfo>
        <DisplayName>Augusta Jaromír</DisplayName>
        <AccountId>37</AccountId>
        <AccountType/>
      </UserInfo>
      <UserInfo>
        <DisplayName>Popelová Eva</DisplayName>
        <AccountId>32</AccountId>
        <AccountType/>
      </UserInfo>
      <UserInfo>
        <DisplayName>Hausmannová Lucie</DisplayName>
        <AccountId>26</AccountId>
        <AccountType/>
      </UserInfo>
      <UserInfo>
        <DisplayName>Dohnálková Markéta</DisplayName>
        <AccountId>68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DEBD1E9DD94EB2F868B87CAF1A90" ma:contentTypeVersion="18" ma:contentTypeDescription="Vytvoří nový dokument" ma:contentTypeScope="" ma:versionID="61b1488859de07bc950c18adde916577">
  <xsd:schema xmlns:xsd="http://www.w3.org/2001/XMLSchema" xmlns:xs="http://www.w3.org/2001/XMLSchema" xmlns:p="http://schemas.microsoft.com/office/2006/metadata/properties" xmlns:ns2="d7143de9-901f-4cc8-9830-0bbfe31100ac" xmlns:ns3="7b3003f3-47a4-4152-bb2a-6f0a3c77a7c7" xmlns:ns4="bd680997-5fc2-4b02-ba9a-560ac1fd1a32" targetNamespace="http://schemas.microsoft.com/office/2006/metadata/properties" ma:root="true" ma:fieldsID="45e3aacf72d1f6187aca93b1256ed06a" ns2:_="" ns3:_="" ns4:_="">
    <xsd:import namespace="d7143de9-901f-4cc8-9830-0bbfe31100ac"/>
    <xsd:import namespace="7b3003f3-47a4-4152-bb2a-6f0a3c77a7c7"/>
    <xsd:import namespace="bd680997-5fc2-4b02-ba9a-560ac1fd1a32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Rok"/>
                <xsd:element ref="ns2:P_x0159_ipom_x00ed_nkovat_x0020_do" minOccurs="0"/>
                <xsd:element ref="ns2:Ukon_x010d_eno_x0020__x0159_ipom_x00ed_nkov_x00e1_n_x00ed_" minOccurs="0"/>
                <xsd:element ref="ns2:P_x016f_sobnos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Poznamka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3de9-901f-4cc8-9830-0bbfe31100ac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Note">
          <xsd:maxLength value="255"/>
        </xsd:restriction>
      </xsd:simpleType>
    </xsd:element>
    <xsd:element name="Rok" ma:index="9" ma:displayName="Rok" ma:default="2020" ma:internalName="Rok" ma:percentage="FALSE">
      <xsd:simpleType>
        <xsd:restriction base="dms:Number"/>
      </xsd:simpleType>
    </xsd:element>
    <xsd:element name="P_x0159_ipom_x00ed_nkovat_x0020_do" ma:index="10" nillable="true" ma:displayName="Připomínkovat do" ma:format="DateOnly" ma:internalName="P_x0159_ipom_x00ed_nkovat_x0020_do">
      <xsd:simpleType>
        <xsd:restriction base="dms:DateTime"/>
      </xsd:simpleType>
    </xsd:element>
    <xsd:element name="Ukon_x010d_eno_x0020__x0159_ipom_x00ed_nkov_x00e1_n_x00ed_" ma:index="11" nillable="true" ma:displayName="Ukončeno řipomínkování" ma:default="0" ma:format="Dropdown" ma:internalName="Ukon_x010d_eno_x0020__x0159_ipom_x00ed_nkov_x00e1_n_x00ed_">
      <xsd:simpleType>
        <xsd:restriction base="dms:Boolean"/>
      </xsd:simpleType>
    </xsd:element>
    <xsd:element name="P_x016f_sobnost" ma:index="12" nillable="true" ma:displayName="Působnost" ma:description="Úsek / útvar" ma:format="Dropdown" ma:internalName="P_x016f_sobnost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v odsouhlasení" ma:internalName="Stav_x0020_odsouhlasen_x00ed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amka" ma:index="21" nillable="true" ma:displayName="Poznamka" ma:internalName="Poznamka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12676c47-eb11-4139-b5ed-f835b2feba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003f3-47a4-4152-bb2a-6f0a3c77a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0997-5fc2-4b02-ba9a-560ac1fd1a32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c074df0-b950-4746-a1bb-e3d3db9a8ad9}" ma:internalName="TaxCatchAll" ma:showField="CatchAllData" ma:web="bd680997-5fc2-4b02-ba9a-560ac1fd1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627D8-2F94-400F-A1A9-04B7D65D39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FAF65-79B5-4167-8A9E-15C18E3E7FE7}">
  <ds:schemaRefs>
    <ds:schemaRef ds:uri="http://schemas.openxmlformats.org/package/2006/metadata/core-properties"/>
    <ds:schemaRef ds:uri="d7143de9-901f-4cc8-9830-0bbfe31100a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bd680997-5fc2-4b02-ba9a-560ac1fd1a32"/>
    <ds:schemaRef ds:uri="http://schemas.microsoft.com/office/2006/documentManagement/types"/>
    <ds:schemaRef ds:uri="7b3003f3-47a4-4152-bb2a-6f0a3c77a7c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838094-56B1-44AB-98CA-76F978F6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B4056-B535-4A19-B4AF-93D9B7B3F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43de9-901f-4cc8-9830-0bbfe31100ac"/>
    <ds:schemaRef ds:uri="7b3003f3-47a4-4152-bb2a-6f0a3c77a7c7"/>
    <ds:schemaRef ds:uri="bd680997-5fc2-4b02-ba9a-560ac1fd1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10733</Words>
  <Characters>68695</Characters>
  <Application>Microsoft Office Word</Application>
  <DocSecurity>4</DocSecurity>
  <Lines>572</Lines>
  <Paragraphs>158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04 Plán činnosti 2022</vt:lpstr>
    </vt:vector>
  </TitlesOfParts>
  <Company/>
  <LinksUpToDate>false</LinksUpToDate>
  <CharactersWithSpaces>79270</CharactersWithSpaces>
  <SharedDoc>false</SharedDoc>
  <HLinks>
    <vt:vector size="252" baseType="variant"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_Toc17447239</vt:lpwstr>
      </vt:variant>
      <vt:variant>
        <vt:i4>1966129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_Toc17447238</vt:lpwstr>
      </vt:variant>
      <vt:variant>
        <vt:i4>1114161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_Toc17447237</vt:lpwstr>
      </vt:variant>
      <vt:variant>
        <vt:i4>1048625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_Toc17447236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_Toc17447235</vt:lpwstr>
      </vt:variant>
      <vt:variant>
        <vt:i4>1179697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_Toc17447234</vt:lpwstr>
      </vt:variant>
      <vt:variant>
        <vt:i4>1376305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_Toc17447233</vt:lpwstr>
      </vt:variant>
      <vt:variant>
        <vt:i4>1310769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_Toc17447232</vt:lpwstr>
      </vt:variant>
      <vt:variant>
        <vt:i4>1507377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_Toc17447231</vt:lpwstr>
      </vt:variant>
      <vt:variant>
        <vt:i4>1441841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_Toc17447230</vt:lpwstr>
      </vt:variant>
      <vt:variant>
        <vt:i4>2031664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_Toc17447229</vt:lpwstr>
      </vt:variant>
      <vt:variant>
        <vt:i4>1966128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_Toc17447228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_Toc17447227</vt:lpwstr>
      </vt:variant>
      <vt:variant>
        <vt:i4>1048624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_Toc17447226</vt:lpwstr>
      </vt:variant>
      <vt:variant>
        <vt:i4>1245232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_Toc17447225</vt:lpwstr>
      </vt:variant>
      <vt:variant>
        <vt:i4>1179696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_Toc17447224</vt:lpwstr>
      </vt:variant>
      <vt:variant>
        <vt:i4>1376304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_Toc17447223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_Toc17447222</vt:lpwstr>
      </vt:variant>
      <vt:variant>
        <vt:i4>1507376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_Toc17447221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_Toc17447220</vt:lpwstr>
      </vt:variant>
      <vt:variant>
        <vt:i4>2031667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_Toc17447219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_Toc17447218</vt:lpwstr>
      </vt:variant>
      <vt:variant>
        <vt:i4>1114163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_Toc17447217</vt:lpwstr>
      </vt:variant>
      <vt:variant>
        <vt:i4>1048627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_Toc17447216</vt:lpwstr>
      </vt:variant>
      <vt:variant>
        <vt:i4>1245235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_Toc17447215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_Toc17447214</vt:lpwstr>
      </vt:variant>
      <vt:variant>
        <vt:i4>1376307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_Toc17447213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_Toc17447212</vt:lpwstr>
      </vt:variant>
      <vt:variant>
        <vt:i4>1507379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_Toc17447211</vt:lpwstr>
      </vt:variant>
      <vt:variant>
        <vt:i4>1441843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_Toc17447210</vt:lpwstr>
      </vt:variant>
      <vt:variant>
        <vt:i4>2031666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_Toc17447209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_Toc17447208</vt:lpwstr>
      </vt:variant>
      <vt:variant>
        <vt:i4>1114162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_Toc17447207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_Toc17447206</vt:lpwstr>
      </vt:variant>
      <vt:variant>
        <vt:i4>1245234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_Toc17447205</vt:lpwstr>
      </vt:variant>
      <vt:variant>
        <vt:i4>1179698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_Toc17447204</vt:lpwstr>
      </vt:variant>
      <vt:variant>
        <vt:i4>1376306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_Toc17447203</vt:lpwstr>
      </vt:variant>
      <vt:variant>
        <vt:i4>1310770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_Toc17447202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_Toc17447201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_Toc17447200</vt:lpwstr>
      </vt:variant>
      <vt:variant>
        <vt:i4>1835067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_Toc17447199</vt:lpwstr>
      </vt:variant>
      <vt:variant>
        <vt:i4>3014735</vt:i4>
      </vt:variant>
      <vt:variant>
        <vt:i4>0</vt:i4>
      </vt:variant>
      <vt:variant>
        <vt:i4>0</vt:i4>
      </vt:variant>
      <vt:variant>
        <vt:i4>5</vt:i4>
      </vt:variant>
      <vt:variant>
        <vt:lpwstr>https://portal.cenia.cz/eiasea/detail/SEA_MZP237K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Plán činnosti 2022</dc:title>
  <dc:subject>04/03</dc:subject>
  <dc:creator>Ing. Vítězslav Duda, MBA</dc:creator>
  <cp:lastModifiedBy>Kašparová Tereza</cp:lastModifiedBy>
  <cp:revision>2</cp:revision>
  <cp:lastPrinted>2020-07-14T06:38:00Z</cp:lastPrinted>
  <dcterms:created xsi:type="dcterms:W3CDTF">2023-02-14T07:45:00Z</dcterms:created>
  <dcterms:modified xsi:type="dcterms:W3CDTF">2023-02-14T07:45:00Z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ize">
    <vt:lpwstr>1</vt:lpwstr>
  </property>
  <property fmtid="{D5CDD505-2E9C-101B-9397-08002B2CF9AE}" pid="3" name="Vydání">
    <vt:lpwstr>0</vt:lpwstr>
  </property>
  <property fmtid="{D5CDD505-2E9C-101B-9397-08002B2CF9AE}" pid="4" name="ContentTypeId">
    <vt:lpwstr>0x0101000BF3DEBD1E9DD94EB2F868B87CAF1A90</vt:lpwstr>
  </property>
  <property fmtid="{D5CDD505-2E9C-101B-9397-08002B2CF9AE}" pid="5" name="MediaServiceImageTags">
    <vt:lpwstr/>
  </property>
</Properties>
</file>